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1051E50C" w14:textId="33FD58DF" w:rsidR="008635EF" w:rsidRDefault="008635EF" w:rsidP="00021A0E">
      <w:pPr>
        <w:jc w:val="both"/>
        <w:rPr>
          <w:rStyle w:val="Fett"/>
        </w:rPr>
      </w:pPr>
      <w:r>
        <w:rPr>
          <w:rStyle w:val="Fett"/>
        </w:rPr>
        <w:t xml:space="preserve">Premio- und HMI-Partner wählen </w:t>
      </w:r>
      <w:r w:rsidR="006E4770">
        <w:rPr>
          <w:rStyle w:val="Fett"/>
        </w:rPr>
        <w:t xml:space="preserve">ihre </w:t>
      </w:r>
      <w:r>
        <w:rPr>
          <w:rStyle w:val="Fett"/>
        </w:rPr>
        <w:t xml:space="preserve">Vertretung </w:t>
      </w:r>
      <w:r w:rsidR="006E4770">
        <w:rPr>
          <w:rStyle w:val="Fett"/>
        </w:rPr>
        <w:t>im GRS-Fachhandelsbeirat</w:t>
      </w:r>
    </w:p>
    <w:p w14:paraId="39D0BA96" w14:textId="77777777" w:rsidR="008635EF" w:rsidRDefault="008635EF" w:rsidP="00021A0E">
      <w:pPr>
        <w:jc w:val="both"/>
        <w:rPr>
          <w:rStyle w:val="Fett"/>
        </w:rPr>
      </w:pPr>
    </w:p>
    <w:p w14:paraId="53DD31B7" w14:textId="1220182E" w:rsidR="006A766D" w:rsidRPr="00E9336C" w:rsidRDefault="008635EF" w:rsidP="00021A0E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885E13">
        <w:rPr>
          <w:rFonts w:asciiTheme="minorHAnsi" w:hAnsiTheme="minorHAnsi"/>
          <w:b/>
          <w:bCs/>
          <w:sz w:val="22"/>
          <w:szCs w:val="22"/>
        </w:rPr>
        <w:t>Köln</w:t>
      </w:r>
      <w:r w:rsidR="00FE7473" w:rsidRPr="00885E13">
        <w:rPr>
          <w:rFonts w:asciiTheme="minorHAnsi" w:hAnsiTheme="minorHAnsi"/>
          <w:b/>
          <w:bCs/>
          <w:sz w:val="22"/>
          <w:szCs w:val="22"/>
        </w:rPr>
        <w:t>,</w:t>
      </w:r>
      <w:r w:rsidRPr="00885E13">
        <w:rPr>
          <w:rFonts w:asciiTheme="minorHAnsi" w:hAnsiTheme="minorHAnsi"/>
          <w:b/>
          <w:bCs/>
          <w:sz w:val="22"/>
          <w:szCs w:val="22"/>
        </w:rPr>
        <w:t xml:space="preserve"> 0</w:t>
      </w:r>
      <w:r w:rsidR="00885E13" w:rsidRPr="00885E13">
        <w:rPr>
          <w:rFonts w:asciiTheme="minorHAnsi" w:hAnsiTheme="minorHAnsi"/>
          <w:b/>
          <w:bCs/>
          <w:sz w:val="22"/>
          <w:szCs w:val="22"/>
        </w:rPr>
        <w:t>1</w:t>
      </w:r>
      <w:r w:rsidRPr="00885E13">
        <w:rPr>
          <w:rFonts w:asciiTheme="minorHAnsi" w:hAnsiTheme="minorHAnsi"/>
          <w:b/>
          <w:bCs/>
          <w:sz w:val="22"/>
          <w:szCs w:val="22"/>
        </w:rPr>
        <w:t>.0</w:t>
      </w:r>
      <w:r w:rsidR="00885E13" w:rsidRPr="00885E13">
        <w:rPr>
          <w:rFonts w:asciiTheme="minorHAnsi" w:hAnsiTheme="minorHAnsi"/>
          <w:b/>
          <w:bCs/>
          <w:sz w:val="22"/>
          <w:szCs w:val="22"/>
        </w:rPr>
        <w:t>2</w:t>
      </w:r>
      <w:r w:rsidRPr="00885E13">
        <w:rPr>
          <w:rFonts w:asciiTheme="minorHAnsi" w:hAnsiTheme="minorHAnsi"/>
          <w:b/>
          <w:bCs/>
          <w:sz w:val="22"/>
          <w:szCs w:val="22"/>
        </w:rPr>
        <w:t>.2024</w:t>
      </w:r>
      <w:r w:rsidR="00FE7473" w:rsidRPr="00885E1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6E4770" w:rsidRPr="00885E13">
        <w:rPr>
          <w:rFonts w:asciiTheme="minorHAnsi" w:hAnsiTheme="minorHAnsi"/>
          <w:b/>
          <w:bCs/>
          <w:sz w:val="22"/>
          <w:szCs w:val="22"/>
        </w:rPr>
        <w:t xml:space="preserve">Die </w:t>
      </w:r>
      <w:r w:rsidR="006E4770">
        <w:rPr>
          <w:rFonts w:asciiTheme="minorHAnsi" w:hAnsiTheme="minorHAnsi"/>
          <w:b/>
          <w:bCs/>
          <w:sz w:val="22"/>
          <w:szCs w:val="22"/>
        </w:rPr>
        <w:t>turnus</w:t>
      </w:r>
      <w:r w:rsidR="004618CB">
        <w:rPr>
          <w:rFonts w:asciiTheme="minorHAnsi" w:hAnsiTheme="minorHAnsi"/>
          <w:b/>
          <w:bCs/>
          <w:sz w:val="22"/>
          <w:szCs w:val="22"/>
        </w:rPr>
        <w:t>gemäße</w:t>
      </w:r>
      <w:r w:rsidR="006E4770">
        <w:rPr>
          <w:rFonts w:asciiTheme="minorHAnsi" w:hAnsiTheme="minorHAnsi"/>
          <w:b/>
          <w:bCs/>
          <w:sz w:val="22"/>
          <w:szCs w:val="22"/>
        </w:rPr>
        <w:t xml:space="preserve"> Wahl </w:t>
      </w:r>
      <w:r w:rsidR="00937F26">
        <w:rPr>
          <w:rFonts w:asciiTheme="minorHAnsi" w:hAnsiTheme="minorHAnsi"/>
          <w:b/>
          <w:bCs/>
          <w:sz w:val="22"/>
          <w:szCs w:val="22"/>
        </w:rPr>
        <w:t xml:space="preserve">des </w:t>
      </w:r>
      <w:r w:rsidR="006E4770">
        <w:rPr>
          <w:rFonts w:asciiTheme="minorHAnsi" w:hAnsiTheme="minorHAnsi"/>
          <w:b/>
          <w:bCs/>
          <w:sz w:val="22"/>
          <w:szCs w:val="22"/>
        </w:rPr>
        <w:t>Fachhandels</w:t>
      </w:r>
      <w:r w:rsidR="00937F26">
        <w:rPr>
          <w:rFonts w:asciiTheme="minorHAnsi" w:hAnsiTheme="minorHAnsi"/>
          <w:b/>
          <w:bCs/>
          <w:sz w:val="22"/>
          <w:szCs w:val="22"/>
        </w:rPr>
        <w:t>b</w:t>
      </w:r>
      <w:r w:rsidR="006E4770">
        <w:rPr>
          <w:rFonts w:asciiTheme="minorHAnsi" w:hAnsiTheme="minorHAnsi"/>
          <w:b/>
          <w:bCs/>
          <w:sz w:val="22"/>
          <w:szCs w:val="22"/>
        </w:rPr>
        <w:t>eirat</w:t>
      </w:r>
      <w:r w:rsidR="00937F26">
        <w:rPr>
          <w:rFonts w:asciiTheme="minorHAnsi" w:hAnsiTheme="minorHAnsi"/>
          <w:b/>
          <w:bCs/>
          <w:sz w:val="22"/>
          <w:szCs w:val="22"/>
        </w:rPr>
        <w:t>s</w:t>
      </w:r>
      <w:r w:rsidRPr="008635EF">
        <w:rPr>
          <w:rFonts w:asciiTheme="minorHAnsi" w:hAnsiTheme="minorHAnsi"/>
          <w:b/>
          <w:bCs/>
          <w:sz w:val="22"/>
          <w:szCs w:val="22"/>
        </w:rPr>
        <w:t xml:space="preserve">, die zwischen dem 1. Dezember 2023 und dem 16. Januar 2024 stattfand, spiegelt das kontinuierliche Bestreben der </w:t>
      </w:r>
      <w:r>
        <w:rPr>
          <w:rFonts w:asciiTheme="minorHAnsi" w:hAnsiTheme="minorHAnsi"/>
          <w:b/>
          <w:bCs/>
          <w:sz w:val="22"/>
          <w:szCs w:val="22"/>
        </w:rPr>
        <w:t>Goodyear Retail Systems (</w:t>
      </w:r>
      <w:r w:rsidRPr="008635EF">
        <w:rPr>
          <w:rFonts w:asciiTheme="minorHAnsi" w:hAnsiTheme="minorHAnsi"/>
          <w:b/>
          <w:bCs/>
          <w:sz w:val="22"/>
          <w:szCs w:val="22"/>
        </w:rPr>
        <w:t>GRS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8635EF">
        <w:rPr>
          <w:rFonts w:asciiTheme="minorHAnsi" w:hAnsiTheme="minorHAnsi"/>
          <w:b/>
          <w:bCs/>
          <w:sz w:val="22"/>
          <w:szCs w:val="22"/>
        </w:rPr>
        <w:t xml:space="preserve"> wider, die Richtung des Unternehmens gemeinschaftlich </w:t>
      </w:r>
      <w:r w:rsidR="0067455A">
        <w:rPr>
          <w:rFonts w:asciiTheme="minorHAnsi" w:hAnsiTheme="minorHAnsi"/>
          <w:b/>
          <w:bCs/>
          <w:sz w:val="22"/>
          <w:szCs w:val="22"/>
        </w:rPr>
        <w:t xml:space="preserve">mit den Partnern und ihren Vertreterinnen und Vertretern </w:t>
      </w:r>
      <w:r w:rsidRPr="008635EF">
        <w:rPr>
          <w:rFonts w:asciiTheme="minorHAnsi" w:hAnsiTheme="minorHAnsi"/>
          <w:b/>
          <w:bCs/>
          <w:sz w:val="22"/>
          <w:szCs w:val="22"/>
        </w:rPr>
        <w:t>zu gestalten.</w:t>
      </w:r>
    </w:p>
    <w:p w14:paraId="29BFA099" w14:textId="77777777" w:rsidR="00E9336C" w:rsidRPr="00E9336C" w:rsidRDefault="00E9336C" w:rsidP="00021A0E">
      <w:pPr>
        <w:jc w:val="both"/>
        <w:rPr>
          <w:sz w:val="22"/>
          <w:szCs w:val="22"/>
        </w:rPr>
      </w:pPr>
    </w:p>
    <w:p w14:paraId="7CD97D97" w14:textId="6415F687" w:rsidR="008635EF" w:rsidRPr="008635EF" w:rsidRDefault="008635EF" w:rsidP="00021A0E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8635EF">
        <w:rPr>
          <w:rFonts w:ascii="Calibri" w:hAnsi="Calibri"/>
          <w:sz w:val="22"/>
          <w:szCs w:val="22"/>
        </w:rPr>
        <w:t>Der GRS-Fachhandels</w:t>
      </w:r>
      <w:r>
        <w:rPr>
          <w:rFonts w:ascii="Calibri" w:hAnsi="Calibri"/>
          <w:sz w:val="22"/>
          <w:szCs w:val="22"/>
        </w:rPr>
        <w:t>b</w:t>
      </w:r>
      <w:r w:rsidRPr="008635EF">
        <w:rPr>
          <w:rFonts w:ascii="Calibri" w:hAnsi="Calibri"/>
          <w:sz w:val="22"/>
          <w:szCs w:val="22"/>
        </w:rPr>
        <w:t xml:space="preserve">eirat, der bei strategischen Fragen </w:t>
      </w:r>
      <w:r w:rsidR="002C0060">
        <w:rPr>
          <w:rFonts w:ascii="Calibri" w:hAnsi="Calibri"/>
          <w:sz w:val="22"/>
          <w:szCs w:val="22"/>
        </w:rPr>
        <w:t>rund um die</w:t>
      </w:r>
      <w:r w:rsidRPr="008635EF">
        <w:rPr>
          <w:rFonts w:ascii="Calibri" w:hAnsi="Calibri"/>
          <w:sz w:val="22"/>
          <w:szCs w:val="22"/>
        </w:rPr>
        <w:t xml:space="preserve"> Entwicklung der Systeme und Unterstützungsmaßnahmen eine zentrale Rolle einnimmt, fungiert als essenzielles Bindeglied und Interessenvertreter der Händler.</w:t>
      </w:r>
    </w:p>
    <w:p w14:paraId="19A84D95" w14:textId="4BF07DB9" w:rsidR="008635EF" w:rsidRPr="008635EF" w:rsidRDefault="00EC2DB0" w:rsidP="00021A0E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Jeweils zwei Mitglieder </w:t>
      </w:r>
      <w:r w:rsidR="000A38BD">
        <w:rPr>
          <w:rFonts w:ascii="Calibri" w:hAnsi="Calibri"/>
          <w:sz w:val="22"/>
          <w:szCs w:val="22"/>
        </w:rPr>
        <w:t xml:space="preserve">für Premio Reifen + Autoservice und </w:t>
      </w:r>
      <w:r w:rsidR="00D11365">
        <w:rPr>
          <w:rFonts w:ascii="Calibri" w:hAnsi="Calibri"/>
          <w:sz w:val="22"/>
          <w:szCs w:val="22"/>
        </w:rPr>
        <w:t>die Handelsmarketing-Initiative</w:t>
      </w:r>
      <w:r w:rsidR="00031380">
        <w:rPr>
          <w:rFonts w:ascii="Calibri" w:hAnsi="Calibri"/>
          <w:sz w:val="22"/>
          <w:szCs w:val="22"/>
        </w:rPr>
        <w:t xml:space="preserve"> (HMI)</w:t>
      </w:r>
      <w:r w:rsidR="00D11365">
        <w:rPr>
          <w:rFonts w:ascii="Calibri" w:hAnsi="Calibri"/>
          <w:sz w:val="22"/>
          <w:szCs w:val="22"/>
        </w:rPr>
        <w:t xml:space="preserve"> standen </w:t>
      </w:r>
      <w:r w:rsidR="007652B5">
        <w:rPr>
          <w:rFonts w:ascii="Calibri" w:hAnsi="Calibri"/>
          <w:sz w:val="22"/>
          <w:szCs w:val="22"/>
        </w:rPr>
        <w:t>zu</w:t>
      </w:r>
      <w:r w:rsidR="0006430E">
        <w:rPr>
          <w:rFonts w:ascii="Calibri" w:hAnsi="Calibri"/>
          <w:sz w:val="22"/>
          <w:szCs w:val="22"/>
        </w:rPr>
        <w:t>r</w:t>
      </w:r>
      <w:r w:rsidR="007652B5">
        <w:rPr>
          <w:rFonts w:ascii="Calibri" w:hAnsi="Calibri"/>
          <w:sz w:val="22"/>
          <w:szCs w:val="22"/>
        </w:rPr>
        <w:t xml:space="preserve"> Wahl. </w:t>
      </w:r>
      <w:r w:rsidR="00A017D8">
        <w:rPr>
          <w:rFonts w:ascii="Calibri" w:hAnsi="Calibri"/>
          <w:sz w:val="22"/>
          <w:szCs w:val="22"/>
        </w:rPr>
        <w:t>Nach Ende des Wahlzeitraums</w:t>
      </w:r>
      <w:r w:rsidR="008635EF" w:rsidRPr="008635EF">
        <w:rPr>
          <w:rFonts w:ascii="Calibri" w:hAnsi="Calibri"/>
          <w:sz w:val="22"/>
          <w:szCs w:val="22"/>
        </w:rPr>
        <w:t xml:space="preserve"> freut sich die GRS, die neu gewählten und im Amt bestätigten Beiratsmitglieder bekannt zu geben. Für Premio</w:t>
      </w:r>
      <w:r w:rsidR="008635EF">
        <w:rPr>
          <w:rFonts w:ascii="Calibri" w:hAnsi="Calibri"/>
          <w:sz w:val="22"/>
          <w:szCs w:val="22"/>
        </w:rPr>
        <w:t xml:space="preserve"> Reifen + Autoservice</w:t>
      </w:r>
      <w:r w:rsidR="008635EF" w:rsidRPr="008635EF">
        <w:rPr>
          <w:rFonts w:ascii="Calibri" w:hAnsi="Calibri"/>
          <w:sz w:val="22"/>
          <w:szCs w:val="22"/>
        </w:rPr>
        <w:t xml:space="preserve"> wurden Jörg Lauterbach </w:t>
      </w:r>
      <w:r w:rsidR="008635EF">
        <w:rPr>
          <w:rFonts w:ascii="Calibri" w:hAnsi="Calibri"/>
          <w:sz w:val="22"/>
          <w:szCs w:val="22"/>
        </w:rPr>
        <w:t>(</w:t>
      </w:r>
      <w:r w:rsidR="008635EF" w:rsidRPr="008635EF">
        <w:rPr>
          <w:rFonts w:ascii="Calibri" w:hAnsi="Calibri"/>
          <w:sz w:val="22"/>
          <w:szCs w:val="22"/>
        </w:rPr>
        <w:t>Hartmut Lauterbach GmbH, Warstein</w:t>
      </w:r>
      <w:r w:rsidR="008635EF">
        <w:rPr>
          <w:rFonts w:ascii="Calibri" w:hAnsi="Calibri"/>
          <w:sz w:val="22"/>
          <w:szCs w:val="22"/>
        </w:rPr>
        <w:t>)</w:t>
      </w:r>
      <w:r w:rsidR="008635EF" w:rsidRPr="008635EF">
        <w:rPr>
          <w:rFonts w:ascii="Calibri" w:hAnsi="Calibri"/>
          <w:sz w:val="22"/>
          <w:szCs w:val="22"/>
        </w:rPr>
        <w:t xml:space="preserve"> und Andreas Arnold </w:t>
      </w:r>
      <w:r w:rsidR="008635EF">
        <w:rPr>
          <w:rFonts w:ascii="Calibri" w:hAnsi="Calibri"/>
          <w:sz w:val="22"/>
          <w:szCs w:val="22"/>
        </w:rPr>
        <w:t>(</w:t>
      </w:r>
      <w:r w:rsidR="008635EF" w:rsidRPr="008635EF">
        <w:rPr>
          <w:rFonts w:ascii="Calibri" w:hAnsi="Calibri"/>
          <w:sz w:val="22"/>
          <w:szCs w:val="22"/>
        </w:rPr>
        <w:t>Reifenbörse Arnold GmbH &amp; Co. KG, Wickede</w:t>
      </w:r>
      <w:r w:rsidR="008635EF">
        <w:rPr>
          <w:rFonts w:ascii="Calibri" w:hAnsi="Calibri"/>
          <w:sz w:val="22"/>
          <w:szCs w:val="22"/>
        </w:rPr>
        <w:t>)</w:t>
      </w:r>
      <w:r w:rsidR="008635EF" w:rsidRPr="008635EF">
        <w:rPr>
          <w:rFonts w:ascii="Calibri" w:hAnsi="Calibri"/>
          <w:sz w:val="22"/>
          <w:szCs w:val="22"/>
        </w:rPr>
        <w:t xml:space="preserve"> gewählt, wobei </w:t>
      </w:r>
      <w:r w:rsidR="00885E13">
        <w:rPr>
          <w:rFonts w:ascii="Calibri" w:hAnsi="Calibri"/>
          <w:sz w:val="22"/>
          <w:szCs w:val="22"/>
        </w:rPr>
        <w:t>Arnold</w:t>
      </w:r>
      <w:r w:rsidR="008635EF" w:rsidRPr="008635EF">
        <w:rPr>
          <w:rFonts w:ascii="Calibri" w:hAnsi="Calibri"/>
          <w:sz w:val="22"/>
          <w:szCs w:val="22"/>
        </w:rPr>
        <w:t xml:space="preserve"> das Gremium als neues Mitglied bereichern wird. Für </w:t>
      </w:r>
      <w:r w:rsidR="008635EF">
        <w:rPr>
          <w:rFonts w:ascii="Calibri" w:hAnsi="Calibri"/>
          <w:sz w:val="22"/>
          <w:szCs w:val="22"/>
        </w:rPr>
        <w:t>HMI</w:t>
      </w:r>
      <w:r w:rsidR="008635EF" w:rsidRPr="008635EF">
        <w:rPr>
          <w:rFonts w:ascii="Calibri" w:hAnsi="Calibri"/>
          <w:sz w:val="22"/>
          <w:szCs w:val="22"/>
        </w:rPr>
        <w:t xml:space="preserve"> wurden Michael </w:t>
      </w:r>
      <w:proofErr w:type="spellStart"/>
      <w:r w:rsidR="008635EF" w:rsidRPr="008635EF">
        <w:rPr>
          <w:rFonts w:ascii="Calibri" w:hAnsi="Calibri"/>
          <w:sz w:val="22"/>
          <w:szCs w:val="22"/>
        </w:rPr>
        <w:t>Kompter</w:t>
      </w:r>
      <w:proofErr w:type="spellEnd"/>
      <w:r w:rsidR="008635EF" w:rsidRPr="008635EF">
        <w:rPr>
          <w:rFonts w:ascii="Calibri" w:hAnsi="Calibri"/>
          <w:sz w:val="22"/>
          <w:szCs w:val="22"/>
        </w:rPr>
        <w:t xml:space="preserve"> </w:t>
      </w:r>
      <w:r w:rsidR="008635EF">
        <w:rPr>
          <w:rFonts w:ascii="Calibri" w:hAnsi="Calibri"/>
          <w:sz w:val="22"/>
          <w:szCs w:val="22"/>
        </w:rPr>
        <w:t>(</w:t>
      </w:r>
      <w:proofErr w:type="spellStart"/>
      <w:r w:rsidR="008635EF" w:rsidRPr="008635EF">
        <w:rPr>
          <w:rFonts w:ascii="Calibri" w:hAnsi="Calibri"/>
          <w:sz w:val="22"/>
          <w:szCs w:val="22"/>
        </w:rPr>
        <w:t>Kompter</w:t>
      </w:r>
      <w:proofErr w:type="spellEnd"/>
      <w:r w:rsidR="008635EF" w:rsidRPr="008635EF">
        <w:rPr>
          <w:rFonts w:ascii="Calibri" w:hAnsi="Calibri"/>
          <w:sz w:val="22"/>
          <w:szCs w:val="22"/>
        </w:rPr>
        <w:t xml:space="preserve"> Reifen + Autoservice GmbH, Naumburg</w:t>
      </w:r>
      <w:r w:rsidR="008635EF">
        <w:rPr>
          <w:rFonts w:ascii="Calibri" w:hAnsi="Calibri"/>
          <w:sz w:val="22"/>
          <w:szCs w:val="22"/>
        </w:rPr>
        <w:t>)</w:t>
      </w:r>
      <w:r w:rsidR="008635EF" w:rsidRPr="008635EF">
        <w:rPr>
          <w:rFonts w:ascii="Calibri" w:hAnsi="Calibri"/>
          <w:sz w:val="22"/>
          <w:szCs w:val="22"/>
        </w:rPr>
        <w:t xml:space="preserve"> und Felix Reuter </w:t>
      </w:r>
      <w:r w:rsidR="008635EF">
        <w:rPr>
          <w:rFonts w:ascii="Calibri" w:hAnsi="Calibri"/>
          <w:sz w:val="22"/>
          <w:szCs w:val="22"/>
        </w:rPr>
        <w:t>(</w:t>
      </w:r>
      <w:r w:rsidR="008635EF" w:rsidRPr="008635EF">
        <w:rPr>
          <w:rFonts w:ascii="Calibri" w:hAnsi="Calibri"/>
          <w:sz w:val="22"/>
          <w:szCs w:val="22"/>
        </w:rPr>
        <w:t xml:space="preserve">Reifen Reuter </w:t>
      </w:r>
      <w:proofErr w:type="spellStart"/>
      <w:r w:rsidR="008635EF" w:rsidRPr="008635EF">
        <w:rPr>
          <w:rFonts w:ascii="Calibri" w:hAnsi="Calibri"/>
          <w:sz w:val="22"/>
          <w:szCs w:val="22"/>
        </w:rPr>
        <w:t>e.K</w:t>
      </w:r>
      <w:proofErr w:type="spellEnd"/>
      <w:r w:rsidR="008635EF" w:rsidRPr="008635EF">
        <w:rPr>
          <w:rFonts w:ascii="Calibri" w:hAnsi="Calibri"/>
          <w:sz w:val="22"/>
          <w:szCs w:val="22"/>
        </w:rPr>
        <w:t>., Nideggen</w:t>
      </w:r>
      <w:r w:rsidR="008635EF">
        <w:rPr>
          <w:rFonts w:ascii="Calibri" w:hAnsi="Calibri"/>
          <w:sz w:val="22"/>
          <w:szCs w:val="22"/>
        </w:rPr>
        <w:t>)</w:t>
      </w:r>
      <w:r w:rsidR="008635EF" w:rsidRPr="008635EF">
        <w:rPr>
          <w:rFonts w:ascii="Calibri" w:hAnsi="Calibri"/>
          <w:sz w:val="22"/>
          <w:szCs w:val="22"/>
        </w:rPr>
        <w:t xml:space="preserve"> in ihren Ämtern bestätigt.</w:t>
      </w:r>
    </w:p>
    <w:p w14:paraId="0360A66C" w14:textId="4234F98F" w:rsidR="008635EF" w:rsidRPr="008635EF" w:rsidRDefault="008635EF" w:rsidP="00021A0E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8635EF">
        <w:rPr>
          <w:rFonts w:ascii="Calibri" w:hAnsi="Calibri"/>
          <w:sz w:val="22"/>
          <w:szCs w:val="22"/>
        </w:rPr>
        <w:t xml:space="preserve">Sie schließen sich </w:t>
      </w:r>
      <w:r w:rsidR="003D689E">
        <w:rPr>
          <w:rFonts w:ascii="Calibri" w:hAnsi="Calibri"/>
          <w:sz w:val="22"/>
          <w:szCs w:val="22"/>
        </w:rPr>
        <w:t>den erst in zwei Jahren wieder zur Wahl stehende</w:t>
      </w:r>
      <w:r w:rsidR="00BA7A4E">
        <w:rPr>
          <w:rFonts w:ascii="Calibri" w:hAnsi="Calibri"/>
          <w:sz w:val="22"/>
          <w:szCs w:val="22"/>
        </w:rPr>
        <w:t>n Mitgliedern</w:t>
      </w:r>
      <w:r w:rsidR="00031380">
        <w:rPr>
          <w:rFonts w:ascii="Calibri" w:hAnsi="Calibri"/>
          <w:sz w:val="22"/>
          <w:szCs w:val="22"/>
        </w:rPr>
        <w:t>,</w:t>
      </w:r>
      <w:r w:rsidR="007E7EAF">
        <w:rPr>
          <w:rFonts w:ascii="Calibri" w:hAnsi="Calibri"/>
          <w:sz w:val="22"/>
          <w:szCs w:val="22"/>
        </w:rPr>
        <w:t xml:space="preserve"> </w:t>
      </w:r>
      <w:r w:rsidRPr="008635EF">
        <w:rPr>
          <w:rFonts w:ascii="Calibri" w:hAnsi="Calibri"/>
          <w:sz w:val="22"/>
          <w:szCs w:val="22"/>
        </w:rPr>
        <w:t xml:space="preserve">Beiratssprecherin Anne Sroka-Johann, </w:t>
      </w:r>
      <w:r>
        <w:rPr>
          <w:rFonts w:ascii="Calibri" w:hAnsi="Calibri"/>
          <w:sz w:val="22"/>
          <w:szCs w:val="22"/>
        </w:rPr>
        <w:t>(</w:t>
      </w:r>
      <w:r w:rsidR="00EF74E2">
        <w:rPr>
          <w:rFonts w:ascii="Calibri" w:hAnsi="Calibri"/>
          <w:sz w:val="22"/>
          <w:szCs w:val="22"/>
        </w:rPr>
        <w:t xml:space="preserve">Premio </w:t>
      </w:r>
      <w:r w:rsidRPr="008635EF">
        <w:rPr>
          <w:rFonts w:ascii="Calibri" w:hAnsi="Calibri"/>
          <w:sz w:val="22"/>
          <w:szCs w:val="22"/>
        </w:rPr>
        <w:t>W. Johann GmbH</w:t>
      </w:r>
      <w:r w:rsidR="0029473D">
        <w:rPr>
          <w:rFonts w:ascii="Calibri" w:hAnsi="Calibri"/>
          <w:sz w:val="22"/>
          <w:szCs w:val="22"/>
        </w:rPr>
        <w:t>, 7 Standorte im Rheinland</w:t>
      </w:r>
      <w:r>
        <w:rPr>
          <w:rFonts w:ascii="Calibri" w:hAnsi="Calibri"/>
          <w:sz w:val="22"/>
          <w:szCs w:val="22"/>
        </w:rPr>
        <w:t>),</w:t>
      </w:r>
      <w:r w:rsidR="00D32682" w:rsidRPr="00D32682">
        <w:rPr>
          <w:rFonts w:ascii="Calibri" w:hAnsi="Calibri"/>
          <w:sz w:val="22"/>
          <w:szCs w:val="22"/>
        </w:rPr>
        <w:t xml:space="preserve"> </w:t>
      </w:r>
      <w:r w:rsidR="00D32682" w:rsidRPr="008635EF">
        <w:rPr>
          <w:rFonts w:ascii="Calibri" w:hAnsi="Calibri"/>
          <w:sz w:val="22"/>
          <w:szCs w:val="22"/>
        </w:rPr>
        <w:t>Beiratssprecher</w:t>
      </w:r>
      <w:r w:rsidRPr="008635EF">
        <w:rPr>
          <w:rFonts w:ascii="Calibri" w:hAnsi="Calibri"/>
          <w:sz w:val="22"/>
          <w:szCs w:val="22"/>
        </w:rPr>
        <w:t xml:space="preserve"> Jörg Radermacher</w:t>
      </w:r>
      <w:r>
        <w:rPr>
          <w:rFonts w:ascii="Calibri" w:hAnsi="Calibri"/>
          <w:sz w:val="22"/>
          <w:szCs w:val="22"/>
        </w:rPr>
        <w:t xml:space="preserve"> (</w:t>
      </w:r>
      <w:r w:rsidRPr="008635EF">
        <w:rPr>
          <w:rFonts w:ascii="Calibri" w:hAnsi="Calibri"/>
          <w:sz w:val="22"/>
          <w:szCs w:val="22"/>
        </w:rPr>
        <w:t xml:space="preserve">Reifen Radermacher GmbH, </w:t>
      </w:r>
      <w:proofErr w:type="spellStart"/>
      <w:r w:rsidRPr="008635EF">
        <w:rPr>
          <w:rFonts w:ascii="Calibri" w:hAnsi="Calibri"/>
          <w:sz w:val="22"/>
          <w:szCs w:val="22"/>
        </w:rPr>
        <w:t>Kempenich</w:t>
      </w:r>
      <w:proofErr w:type="spellEnd"/>
      <w:r>
        <w:rPr>
          <w:rFonts w:ascii="Calibri" w:hAnsi="Calibri"/>
          <w:sz w:val="22"/>
          <w:szCs w:val="22"/>
        </w:rPr>
        <w:t>),</w:t>
      </w:r>
      <w:r w:rsidRPr="008635EF">
        <w:rPr>
          <w:rFonts w:ascii="Calibri" w:hAnsi="Calibri"/>
          <w:sz w:val="22"/>
          <w:szCs w:val="22"/>
        </w:rPr>
        <w:t xml:space="preserve"> Joachim Hirschkorn </w:t>
      </w:r>
      <w:r>
        <w:rPr>
          <w:rFonts w:ascii="Calibri" w:hAnsi="Calibri"/>
          <w:sz w:val="22"/>
          <w:szCs w:val="22"/>
        </w:rPr>
        <w:t>(</w:t>
      </w:r>
      <w:r w:rsidR="00EF74E2">
        <w:rPr>
          <w:rFonts w:ascii="Calibri" w:hAnsi="Calibri"/>
          <w:sz w:val="22"/>
          <w:szCs w:val="22"/>
        </w:rPr>
        <w:t xml:space="preserve">Premio </w:t>
      </w:r>
      <w:r w:rsidRPr="008635EF">
        <w:rPr>
          <w:rFonts w:ascii="Calibri" w:hAnsi="Calibri"/>
          <w:sz w:val="22"/>
          <w:szCs w:val="22"/>
        </w:rPr>
        <w:t>Zink &amp; Hirschkorn GbR, Friedberg</w:t>
      </w:r>
      <w:r>
        <w:rPr>
          <w:rFonts w:ascii="Calibri" w:hAnsi="Calibri"/>
          <w:sz w:val="22"/>
          <w:szCs w:val="22"/>
        </w:rPr>
        <w:t>)</w:t>
      </w:r>
      <w:r w:rsidRPr="008635EF">
        <w:rPr>
          <w:rFonts w:ascii="Calibri" w:hAnsi="Calibri"/>
          <w:sz w:val="22"/>
          <w:szCs w:val="22"/>
        </w:rPr>
        <w:t xml:space="preserve"> und Simone Kesch </w:t>
      </w:r>
      <w:r>
        <w:rPr>
          <w:rFonts w:ascii="Calibri" w:hAnsi="Calibri"/>
          <w:sz w:val="22"/>
          <w:szCs w:val="22"/>
        </w:rPr>
        <w:t>(</w:t>
      </w:r>
      <w:r w:rsidRPr="008635EF">
        <w:rPr>
          <w:rFonts w:ascii="Calibri" w:hAnsi="Calibri"/>
          <w:sz w:val="22"/>
          <w:szCs w:val="22"/>
        </w:rPr>
        <w:t>autowerk G+K GmbH &amp; Co. KG, Düsseldorf</w:t>
      </w:r>
      <w:r>
        <w:rPr>
          <w:rFonts w:ascii="Calibri" w:hAnsi="Calibri"/>
          <w:sz w:val="22"/>
          <w:szCs w:val="22"/>
        </w:rPr>
        <w:t>)</w:t>
      </w:r>
      <w:r w:rsidR="00031380">
        <w:rPr>
          <w:rFonts w:ascii="Calibri" w:hAnsi="Calibri"/>
          <w:sz w:val="22"/>
          <w:szCs w:val="22"/>
        </w:rPr>
        <w:t>,</w:t>
      </w:r>
      <w:r w:rsidRPr="008635EF">
        <w:rPr>
          <w:rFonts w:ascii="Calibri" w:hAnsi="Calibri"/>
          <w:sz w:val="22"/>
          <w:szCs w:val="22"/>
        </w:rPr>
        <w:t xml:space="preserve"> an und bilden gemeinsam die starke Vertretung der GRS-Partner.</w:t>
      </w:r>
    </w:p>
    <w:p w14:paraId="661B78D6" w14:textId="6CCFD2AE" w:rsidR="00E9336C" w:rsidRPr="00E9336C" w:rsidRDefault="003527CD" w:rsidP="00021A0E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 langjährige Premio-Partner </w:t>
      </w:r>
      <w:r w:rsidR="00134234">
        <w:rPr>
          <w:rFonts w:ascii="Calibri" w:hAnsi="Calibri"/>
          <w:sz w:val="22"/>
          <w:szCs w:val="22"/>
        </w:rPr>
        <w:t>Andreas Arnold</w:t>
      </w:r>
      <w:r>
        <w:rPr>
          <w:rFonts w:ascii="Calibri" w:hAnsi="Calibri"/>
          <w:sz w:val="22"/>
          <w:szCs w:val="22"/>
        </w:rPr>
        <w:t xml:space="preserve"> freut sich,</w:t>
      </w:r>
      <w:r w:rsidR="00031380">
        <w:rPr>
          <w:rFonts w:ascii="Calibri" w:hAnsi="Calibri"/>
          <w:sz w:val="22"/>
          <w:szCs w:val="22"/>
        </w:rPr>
        <w:t xml:space="preserve"> als neu gewähltes Mitglied</w:t>
      </w:r>
      <w:r w:rsidR="007B3277">
        <w:rPr>
          <w:rFonts w:ascii="Calibri" w:hAnsi="Calibri"/>
          <w:sz w:val="22"/>
          <w:szCs w:val="22"/>
        </w:rPr>
        <w:t xml:space="preserve"> das Gremium </w:t>
      </w:r>
      <w:r w:rsidR="00031380">
        <w:rPr>
          <w:rFonts w:ascii="Calibri" w:hAnsi="Calibri"/>
          <w:sz w:val="22"/>
          <w:szCs w:val="22"/>
        </w:rPr>
        <w:t>zu verstärken:</w:t>
      </w:r>
      <w:r w:rsidR="008635EF" w:rsidRPr="008635EF">
        <w:rPr>
          <w:rFonts w:ascii="Calibri" w:hAnsi="Calibri"/>
          <w:sz w:val="22"/>
          <w:szCs w:val="22"/>
        </w:rPr>
        <w:t xml:space="preserve"> </w:t>
      </w:r>
      <w:r w:rsidR="008635EF">
        <w:rPr>
          <w:rFonts w:ascii="Calibri" w:hAnsi="Calibri"/>
          <w:sz w:val="22"/>
          <w:szCs w:val="22"/>
        </w:rPr>
        <w:t>„</w:t>
      </w:r>
      <w:r w:rsidR="00F27540">
        <w:rPr>
          <w:rFonts w:ascii="Calibri" w:hAnsi="Calibri"/>
          <w:sz w:val="22"/>
          <w:szCs w:val="22"/>
        </w:rPr>
        <w:t>Ich werde</w:t>
      </w:r>
      <w:r w:rsidR="00CF43F8">
        <w:rPr>
          <w:rFonts w:ascii="Calibri" w:hAnsi="Calibri"/>
          <w:sz w:val="22"/>
          <w:szCs w:val="22"/>
        </w:rPr>
        <w:t xml:space="preserve"> </w:t>
      </w:r>
      <w:r w:rsidR="006367BA">
        <w:rPr>
          <w:rFonts w:ascii="Calibri" w:hAnsi="Calibri"/>
          <w:sz w:val="22"/>
          <w:szCs w:val="22"/>
        </w:rPr>
        <w:t xml:space="preserve">mit vollem Einsatz </w:t>
      </w:r>
      <w:r w:rsidR="00CF43F8">
        <w:rPr>
          <w:rFonts w:ascii="Calibri" w:hAnsi="Calibri"/>
          <w:sz w:val="22"/>
          <w:szCs w:val="22"/>
        </w:rPr>
        <w:t>zusammen mit meinen Kolleginnen und Kollegen die</w:t>
      </w:r>
      <w:r w:rsidR="008635EF" w:rsidRPr="008635EF">
        <w:rPr>
          <w:rFonts w:ascii="Calibri" w:hAnsi="Calibri"/>
          <w:sz w:val="22"/>
          <w:szCs w:val="22"/>
        </w:rPr>
        <w:t xml:space="preserve"> Unternehmens</w:t>
      </w:r>
      <w:r w:rsidR="00CF43F8">
        <w:rPr>
          <w:rFonts w:ascii="Calibri" w:hAnsi="Calibri"/>
          <w:sz w:val="22"/>
          <w:szCs w:val="22"/>
        </w:rPr>
        <w:t>aus</w:t>
      </w:r>
      <w:r w:rsidR="008635EF" w:rsidRPr="008635EF">
        <w:rPr>
          <w:rFonts w:ascii="Calibri" w:hAnsi="Calibri"/>
          <w:sz w:val="22"/>
          <w:szCs w:val="22"/>
        </w:rPr>
        <w:t xml:space="preserve">richtung und Strategie </w:t>
      </w:r>
      <w:r w:rsidR="00C82F8A">
        <w:rPr>
          <w:rFonts w:ascii="Calibri" w:hAnsi="Calibri"/>
          <w:sz w:val="22"/>
          <w:szCs w:val="22"/>
        </w:rPr>
        <w:t>der GRS</w:t>
      </w:r>
      <w:r w:rsidR="008635EF" w:rsidRPr="008635EF">
        <w:rPr>
          <w:rFonts w:ascii="Calibri" w:hAnsi="Calibri"/>
          <w:sz w:val="22"/>
          <w:szCs w:val="22"/>
        </w:rPr>
        <w:t xml:space="preserve"> </w:t>
      </w:r>
      <w:r w:rsidR="00DA1F15">
        <w:rPr>
          <w:rFonts w:ascii="Calibri" w:hAnsi="Calibri"/>
          <w:sz w:val="22"/>
          <w:szCs w:val="22"/>
        </w:rPr>
        <w:t>mitgestalten</w:t>
      </w:r>
      <w:r w:rsidR="00DE0641">
        <w:rPr>
          <w:rFonts w:ascii="Calibri" w:hAnsi="Calibri"/>
          <w:sz w:val="22"/>
          <w:szCs w:val="22"/>
        </w:rPr>
        <w:t xml:space="preserve"> und die Belange</w:t>
      </w:r>
      <w:r w:rsidR="00C82F8A">
        <w:rPr>
          <w:rFonts w:ascii="Calibri" w:hAnsi="Calibri"/>
          <w:sz w:val="22"/>
          <w:szCs w:val="22"/>
        </w:rPr>
        <w:t xml:space="preserve"> des Partner-Netzwerks</w:t>
      </w:r>
      <w:r w:rsidR="008506BC">
        <w:rPr>
          <w:rFonts w:ascii="Calibri" w:hAnsi="Calibri"/>
          <w:sz w:val="22"/>
          <w:szCs w:val="22"/>
        </w:rPr>
        <w:t xml:space="preserve"> aktiv vertreten.</w:t>
      </w:r>
      <w:r w:rsidR="008635EF" w:rsidRPr="008635EF">
        <w:rPr>
          <w:rFonts w:ascii="Calibri" w:hAnsi="Calibri"/>
          <w:sz w:val="22"/>
          <w:szCs w:val="22"/>
        </w:rPr>
        <w:t>"</w:t>
      </w:r>
    </w:p>
    <w:p w14:paraId="24B2CC6F" w14:textId="3227C703" w:rsidR="00E9336C" w:rsidRDefault="00E9336C" w:rsidP="00BA33C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47CC1B03" w14:textId="6597F42B" w:rsidR="00CC75E0" w:rsidRPr="008635EF" w:rsidRDefault="00CC75E0" w:rsidP="00CC75E0">
      <w:pPr>
        <w:spacing w:after="240"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8635EF">
        <w:rPr>
          <w:rFonts w:ascii="Calibri" w:hAnsi="Calibri"/>
          <w:b/>
          <w:bCs/>
          <w:i/>
          <w:iCs/>
          <w:sz w:val="22"/>
          <w:szCs w:val="22"/>
        </w:rPr>
        <w:lastRenderedPageBreak/>
        <w:t>Die Goodyear Retail Systems (GRS),</w:t>
      </w:r>
      <w:r w:rsidR="001C2ECC" w:rsidRPr="008635EF">
        <w:rPr>
          <w:rFonts w:ascii="Calibri" w:hAnsi="Calibri"/>
          <w:i/>
          <w:iCs/>
          <w:sz w:val="22"/>
          <w:szCs w:val="22"/>
        </w:rPr>
        <w:t xml:space="preserve"> ein</w:t>
      </w:r>
      <w:r w:rsidRPr="008635EF">
        <w:rPr>
          <w:rFonts w:ascii="Calibri" w:hAnsi="Calibri"/>
          <w:i/>
          <w:iCs/>
          <w:sz w:val="22"/>
          <w:szCs w:val="22"/>
        </w:rPr>
        <w:t xml:space="preserve"> Tochterunternehmen der Goodyear Group, sind Dachmarke und Handelskompetenzzentrum mit mehr als 40 Jahre</w:t>
      </w:r>
      <w:r w:rsidR="00C1104B" w:rsidRPr="008635EF">
        <w:rPr>
          <w:rFonts w:ascii="Calibri" w:hAnsi="Calibri"/>
          <w:i/>
          <w:iCs/>
          <w:sz w:val="22"/>
          <w:szCs w:val="22"/>
        </w:rPr>
        <w:t>n</w:t>
      </w:r>
      <w:r w:rsidRPr="008635EF">
        <w:rPr>
          <w:rFonts w:ascii="Calibri" w:hAnsi="Calibri"/>
          <w:i/>
          <w:iCs/>
          <w:sz w:val="22"/>
          <w:szCs w:val="22"/>
        </w:rPr>
        <w:t xml:space="preserve"> Erfahrung als Franchisegeber für Reifenhändler mit Expertise rund um Reifen und Vertrieb. </w:t>
      </w:r>
    </w:p>
    <w:p w14:paraId="3EC1F6D9" w14:textId="351387D5" w:rsidR="00CC75E0" w:rsidRPr="008635EF" w:rsidRDefault="00CC75E0" w:rsidP="00CC75E0">
      <w:pPr>
        <w:spacing w:after="240"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8635EF">
        <w:rPr>
          <w:rFonts w:ascii="Calibri" w:hAnsi="Calibri"/>
          <w:i/>
          <w:iCs/>
          <w:sz w:val="22"/>
          <w:szCs w:val="22"/>
        </w:rPr>
        <w:t>Rund 1.100 Betriebe sind einem der in Deutschland, Österreich, der Schweiz und in Benelux angebotenen Fachhandelssysteme angeschlossen und erhalten professionelle Unterstützung in den Bereichen Einkauf, Verkauf, E-Commerce, Marketing, Schulung, Flottenmanagement und Warenwirtschaft. Alle Partner erhalten betriebswirtschaftliche Unterstützung und profitieren vom Wissen und der Erfahrung der GRS-Experten.</w:t>
      </w:r>
    </w:p>
    <w:p w14:paraId="171268B3" w14:textId="4944685D" w:rsidR="00D935E8" w:rsidRDefault="00D935E8" w:rsidP="00D935E8">
      <w:pPr>
        <w:pStyle w:val="NurText"/>
      </w:pPr>
      <w:r>
        <w:t>Fotos (© G</w:t>
      </w:r>
      <w:r w:rsidR="00132134">
        <w:t>RS</w:t>
      </w:r>
      <w:r>
        <w:t>):</w:t>
      </w:r>
    </w:p>
    <w:p w14:paraId="23955C8D" w14:textId="77777777" w:rsidR="007947D2" w:rsidRDefault="007947D2" w:rsidP="00D935E8">
      <w:pPr>
        <w:pStyle w:val="NurText"/>
      </w:pPr>
    </w:p>
    <w:p w14:paraId="5770C9CC" w14:textId="67FC0D30" w:rsidR="007947D2" w:rsidRDefault="007947D2" w:rsidP="007947D2">
      <w:pPr>
        <w:pStyle w:val="NurText"/>
        <w:numPr>
          <w:ilvl w:val="0"/>
          <w:numId w:val="1"/>
        </w:numPr>
      </w:pPr>
      <w:r>
        <w:t>GRS Fachhandelsbeirat 2024</w:t>
      </w:r>
    </w:p>
    <w:p w14:paraId="591B6158" w14:textId="77777777" w:rsidR="00E9336C" w:rsidRPr="00E9336C" w:rsidRDefault="00E9336C" w:rsidP="00BA33C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2C84028F" w14:textId="55A4858D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517A4A">
        <w:rPr>
          <w:rStyle w:val="Hyperlink"/>
          <w:rFonts w:ascii="Calibri" w:hAnsi="Calibri"/>
          <w:sz w:val="22"/>
          <w:szCs w:val="22"/>
        </w:rPr>
        <w:t xml:space="preserve">.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2CC4ECDF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19BFFD8E" w14:textId="77777777" w:rsidR="00CC75E0" w:rsidRDefault="00CC75E0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031380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031380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031380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031380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031380" w:rsidRDefault="009443B5" w:rsidP="009443B5">
      <w:pPr>
        <w:rPr>
          <w:rFonts w:ascii="Verdana" w:hAnsi="Verdana"/>
          <w:sz w:val="18"/>
          <w:szCs w:val="18"/>
        </w:rPr>
      </w:pPr>
      <w:r w:rsidRPr="00031380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031380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031380" w:rsidRDefault="009443B5" w:rsidP="009443B5">
      <w:pPr>
        <w:rPr>
          <w:rFonts w:ascii="Verdana" w:hAnsi="Verdana"/>
          <w:sz w:val="18"/>
          <w:szCs w:val="18"/>
        </w:rPr>
      </w:pPr>
      <w:r w:rsidRPr="00031380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021A0E" w:rsidP="009443B5">
      <w:pPr>
        <w:rPr>
          <w:rFonts w:ascii="Verdana" w:hAnsi="Verdana"/>
          <w:sz w:val="18"/>
          <w:szCs w:val="18"/>
        </w:rPr>
      </w:pPr>
      <w:hyperlink r:id="rId7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770B"/>
    <w:multiLevelType w:val="hybridMultilevel"/>
    <w:tmpl w:val="3A0A20CA"/>
    <w:lvl w:ilvl="0" w:tplc="6C569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3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12E3E"/>
    <w:rsid w:val="00021A0E"/>
    <w:rsid w:val="00031380"/>
    <w:rsid w:val="0006430E"/>
    <w:rsid w:val="000A38BD"/>
    <w:rsid w:val="00132134"/>
    <w:rsid w:val="00134234"/>
    <w:rsid w:val="00156905"/>
    <w:rsid w:val="001C2ECC"/>
    <w:rsid w:val="0029473D"/>
    <w:rsid w:val="002C0060"/>
    <w:rsid w:val="002E2DC2"/>
    <w:rsid w:val="003249F1"/>
    <w:rsid w:val="003527CD"/>
    <w:rsid w:val="003D689E"/>
    <w:rsid w:val="003F7534"/>
    <w:rsid w:val="00412392"/>
    <w:rsid w:val="00457D27"/>
    <w:rsid w:val="004618CB"/>
    <w:rsid w:val="004D09FA"/>
    <w:rsid w:val="004F0BAC"/>
    <w:rsid w:val="00517A4A"/>
    <w:rsid w:val="005B4D07"/>
    <w:rsid w:val="005D215A"/>
    <w:rsid w:val="00613C5F"/>
    <w:rsid w:val="006367BA"/>
    <w:rsid w:val="0067455A"/>
    <w:rsid w:val="00697D96"/>
    <w:rsid w:val="006A766D"/>
    <w:rsid w:val="006E4770"/>
    <w:rsid w:val="0072262E"/>
    <w:rsid w:val="007652B5"/>
    <w:rsid w:val="007947D2"/>
    <w:rsid w:val="007A5120"/>
    <w:rsid w:val="007B3277"/>
    <w:rsid w:val="007E7EAF"/>
    <w:rsid w:val="008506BC"/>
    <w:rsid w:val="008635EF"/>
    <w:rsid w:val="00885E13"/>
    <w:rsid w:val="008D49A6"/>
    <w:rsid w:val="00914621"/>
    <w:rsid w:val="00937F26"/>
    <w:rsid w:val="009443B5"/>
    <w:rsid w:val="00963630"/>
    <w:rsid w:val="009D2B6E"/>
    <w:rsid w:val="00A017D8"/>
    <w:rsid w:val="00A95E2C"/>
    <w:rsid w:val="00AA2468"/>
    <w:rsid w:val="00B91E2F"/>
    <w:rsid w:val="00BA33CA"/>
    <w:rsid w:val="00BA7A4E"/>
    <w:rsid w:val="00BD4660"/>
    <w:rsid w:val="00BE7378"/>
    <w:rsid w:val="00C1104B"/>
    <w:rsid w:val="00C82F8A"/>
    <w:rsid w:val="00CC75E0"/>
    <w:rsid w:val="00CE3434"/>
    <w:rsid w:val="00CF43F8"/>
    <w:rsid w:val="00D11365"/>
    <w:rsid w:val="00D32682"/>
    <w:rsid w:val="00D935E8"/>
    <w:rsid w:val="00DA1F15"/>
    <w:rsid w:val="00DB3129"/>
    <w:rsid w:val="00DD0D5A"/>
    <w:rsid w:val="00DE0641"/>
    <w:rsid w:val="00E9336C"/>
    <w:rsid w:val="00EC2DB0"/>
    <w:rsid w:val="00EF74E2"/>
    <w:rsid w:val="00F20273"/>
    <w:rsid w:val="00F27540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63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dcterms:created xsi:type="dcterms:W3CDTF">2024-01-30T08:30:00Z</dcterms:created>
  <dcterms:modified xsi:type="dcterms:W3CDTF">2024-01-30T08:30:00Z</dcterms:modified>
</cp:coreProperties>
</file>