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3C135" w14:textId="13D55F8D" w:rsidR="008D49A6" w:rsidRDefault="00261DC3" w:rsidP="00457D27">
      <w:pPr>
        <w:spacing w:line="276" w:lineRule="auto"/>
        <w:jc w:val="right"/>
      </w:pPr>
      <w:r>
        <w:rPr>
          <w:noProof/>
        </w:rPr>
        <w:drawing>
          <wp:inline distT="0" distB="0" distL="0" distR="0" wp14:anchorId="7BBF5286" wp14:editId="7D9CCA54">
            <wp:extent cx="1282700" cy="713105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80444" w14:textId="77777777" w:rsidR="008D49A6" w:rsidRDefault="008D49A6" w:rsidP="00BA33CA">
      <w:pPr>
        <w:spacing w:line="276" w:lineRule="auto"/>
        <w:jc w:val="both"/>
      </w:pPr>
    </w:p>
    <w:p w14:paraId="0A725280" w14:textId="77777777" w:rsidR="00E9336C" w:rsidRPr="007876F2" w:rsidRDefault="00E9336C" w:rsidP="00FF3841">
      <w:pPr>
        <w:spacing w:line="276" w:lineRule="auto"/>
        <w:jc w:val="both"/>
        <w:rPr>
          <w:rFonts w:cs="Arial"/>
          <w:sz w:val="48"/>
          <w:szCs w:val="48"/>
        </w:rPr>
      </w:pPr>
      <w:r w:rsidRPr="007876F2">
        <w:rPr>
          <w:rFonts w:cs="Arial"/>
          <w:b/>
          <w:sz w:val="72"/>
          <w:szCs w:val="72"/>
        </w:rPr>
        <w:t>P</w:t>
      </w:r>
      <w:r w:rsidRPr="007876F2">
        <w:rPr>
          <w:rFonts w:cs="Arial"/>
          <w:b/>
          <w:sz w:val="48"/>
          <w:szCs w:val="48"/>
        </w:rPr>
        <w:t>RESSE</w:t>
      </w:r>
      <w:r w:rsidRPr="007876F2">
        <w:rPr>
          <w:rFonts w:cs="Arial"/>
          <w:sz w:val="48"/>
          <w:szCs w:val="48"/>
        </w:rPr>
        <w:t>MITTEILUNG</w:t>
      </w:r>
    </w:p>
    <w:p w14:paraId="175C9A5E" w14:textId="77777777" w:rsidR="00EA55C5" w:rsidRDefault="00EA55C5" w:rsidP="00FF3841">
      <w:pPr>
        <w:spacing w:line="276" w:lineRule="auto"/>
        <w:jc w:val="both"/>
        <w:rPr>
          <w:rFonts w:asciiTheme="minorHAnsi" w:hAnsiTheme="minorHAnsi" w:cstheme="minorHAnsi"/>
        </w:rPr>
      </w:pPr>
    </w:p>
    <w:p w14:paraId="7C51D9EE" w14:textId="4AC5ED25" w:rsidR="00953590" w:rsidRPr="00953590" w:rsidRDefault="00CA1801" w:rsidP="00F91C4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Autoservice als integrierte Flotten-Dienstleistung für 4Fleet Group-Kunden</w:t>
      </w:r>
    </w:p>
    <w:p w14:paraId="4CA810BC" w14:textId="77777777" w:rsidR="00EA55C5" w:rsidRPr="00EA55C5" w:rsidRDefault="00EA55C5" w:rsidP="00F91C48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2BE69C11" w14:textId="155861C7" w:rsidR="00953590" w:rsidRPr="00EA32B1" w:rsidRDefault="00EA55C5" w:rsidP="00F91C4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A32B1">
        <w:rPr>
          <w:rFonts w:asciiTheme="minorHAnsi" w:hAnsiTheme="minorHAnsi" w:cstheme="minorHAnsi"/>
          <w:b/>
          <w:bCs/>
        </w:rPr>
        <w:t xml:space="preserve">Köln, </w:t>
      </w:r>
      <w:r w:rsidR="00A9794B">
        <w:rPr>
          <w:rFonts w:asciiTheme="minorHAnsi" w:hAnsiTheme="minorHAnsi" w:cstheme="minorHAnsi"/>
          <w:b/>
          <w:bCs/>
        </w:rPr>
        <w:t>2</w:t>
      </w:r>
      <w:r w:rsidR="00575E27">
        <w:rPr>
          <w:rFonts w:asciiTheme="minorHAnsi" w:hAnsiTheme="minorHAnsi" w:cstheme="minorHAnsi"/>
          <w:b/>
          <w:bCs/>
        </w:rPr>
        <w:t>5</w:t>
      </w:r>
      <w:r w:rsidRPr="00EA32B1">
        <w:rPr>
          <w:rFonts w:asciiTheme="minorHAnsi" w:hAnsiTheme="minorHAnsi" w:cstheme="minorHAnsi"/>
          <w:b/>
          <w:bCs/>
        </w:rPr>
        <w:t>.</w:t>
      </w:r>
      <w:r w:rsidR="00953590" w:rsidRPr="00EA32B1">
        <w:rPr>
          <w:rFonts w:asciiTheme="minorHAnsi" w:hAnsiTheme="minorHAnsi" w:cstheme="minorHAnsi"/>
          <w:b/>
          <w:bCs/>
        </w:rPr>
        <w:t>0</w:t>
      </w:r>
      <w:r w:rsidR="00A9794B">
        <w:rPr>
          <w:rFonts w:asciiTheme="minorHAnsi" w:hAnsiTheme="minorHAnsi" w:cstheme="minorHAnsi"/>
          <w:b/>
          <w:bCs/>
        </w:rPr>
        <w:t>3</w:t>
      </w:r>
      <w:r w:rsidRPr="00EA32B1">
        <w:rPr>
          <w:rFonts w:asciiTheme="minorHAnsi" w:hAnsiTheme="minorHAnsi" w:cstheme="minorHAnsi"/>
          <w:b/>
          <w:bCs/>
        </w:rPr>
        <w:t>.202</w:t>
      </w:r>
      <w:r w:rsidR="00953590" w:rsidRPr="00EA32B1">
        <w:rPr>
          <w:rFonts w:asciiTheme="minorHAnsi" w:hAnsiTheme="minorHAnsi" w:cstheme="minorHAnsi"/>
          <w:b/>
          <w:bCs/>
        </w:rPr>
        <w:t>1</w:t>
      </w:r>
      <w:r w:rsidRPr="00EA32B1">
        <w:rPr>
          <w:rFonts w:asciiTheme="minorHAnsi" w:hAnsiTheme="minorHAnsi" w:cstheme="minorHAnsi"/>
          <w:b/>
          <w:bCs/>
        </w:rPr>
        <w:t xml:space="preserve">. </w:t>
      </w:r>
      <w:r w:rsidR="00261DC3">
        <w:rPr>
          <w:rFonts w:asciiTheme="minorHAnsi" w:hAnsiTheme="minorHAnsi" w:cstheme="minorHAnsi"/>
          <w:b/>
          <w:bCs/>
        </w:rPr>
        <w:t>Seit Herbst 2020 bietet die</w:t>
      </w:r>
      <w:r w:rsidR="005B4C4E" w:rsidRPr="00EA32B1">
        <w:rPr>
          <w:rFonts w:asciiTheme="minorHAnsi" w:hAnsiTheme="minorHAnsi" w:cstheme="minorHAnsi"/>
          <w:b/>
          <w:bCs/>
        </w:rPr>
        <w:t xml:space="preserve"> 4Fleet Group</w:t>
      </w:r>
      <w:r w:rsidR="00261DC3">
        <w:rPr>
          <w:rFonts w:asciiTheme="minorHAnsi" w:hAnsiTheme="minorHAnsi" w:cstheme="minorHAnsi"/>
          <w:b/>
          <w:bCs/>
        </w:rPr>
        <w:t xml:space="preserve"> ihren Kunden </w:t>
      </w:r>
      <w:r w:rsidR="00B62745">
        <w:rPr>
          <w:rFonts w:asciiTheme="minorHAnsi" w:hAnsiTheme="minorHAnsi" w:cstheme="minorHAnsi"/>
          <w:b/>
          <w:bCs/>
        </w:rPr>
        <w:t xml:space="preserve">als erweitertes Angebot </w:t>
      </w:r>
      <w:r w:rsidR="00261DC3">
        <w:rPr>
          <w:rFonts w:asciiTheme="minorHAnsi" w:hAnsiTheme="minorHAnsi" w:cstheme="minorHAnsi"/>
          <w:b/>
          <w:bCs/>
        </w:rPr>
        <w:t xml:space="preserve">neben dem bewährten Reifenmanagement auch alle gängigen Autoservicedienstleistungen bis hin zur Inspektion nach Herstellervorgaben an. </w:t>
      </w:r>
      <w:r w:rsidR="005B4C4E" w:rsidRPr="00EA32B1">
        <w:rPr>
          <w:rFonts w:asciiTheme="minorHAnsi" w:hAnsiTheme="minorHAnsi" w:cstheme="minorHAnsi"/>
          <w:b/>
          <w:bCs/>
        </w:rPr>
        <w:t>Möglich macht</w:t>
      </w:r>
      <w:r w:rsidR="00261DC3">
        <w:rPr>
          <w:rFonts w:asciiTheme="minorHAnsi" w:hAnsiTheme="minorHAnsi" w:cstheme="minorHAnsi"/>
          <w:b/>
          <w:bCs/>
        </w:rPr>
        <w:t xml:space="preserve"> dies </w:t>
      </w:r>
      <w:r w:rsidR="005B4C4E" w:rsidRPr="00EA32B1">
        <w:rPr>
          <w:rFonts w:asciiTheme="minorHAnsi" w:hAnsiTheme="minorHAnsi" w:cstheme="minorHAnsi"/>
          <w:b/>
          <w:bCs/>
        </w:rPr>
        <w:t xml:space="preserve">das neue Auftrags- und Abrechnungstool FOS Car Service, das in </w:t>
      </w:r>
      <w:r w:rsidR="00CA1801">
        <w:rPr>
          <w:rFonts w:asciiTheme="minorHAnsi" w:hAnsiTheme="minorHAnsi" w:cstheme="minorHAnsi"/>
          <w:b/>
          <w:bCs/>
        </w:rPr>
        <w:t xml:space="preserve">die Warewirtschaft der </w:t>
      </w:r>
      <w:r w:rsidR="00261DC3">
        <w:rPr>
          <w:rFonts w:asciiTheme="minorHAnsi" w:hAnsiTheme="minorHAnsi" w:cstheme="minorHAnsi"/>
          <w:b/>
          <w:bCs/>
        </w:rPr>
        <w:t xml:space="preserve">angeschlossenen </w:t>
      </w:r>
      <w:r w:rsidR="00837D2D">
        <w:rPr>
          <w:rFonts w:asciiTheme="minorHAnsi" w:hAnsiTheme="minorHAnsi" w:cstheme="minorHAnsi"/>
          <w:b/>
          <w:bCs/>
        </w:rPr>
        <w:t>K</w:t>
      </w:r>
      <w:r w:rsidR="00575E27">
        <w:rPr>
          <w:rFonts w:asciiTheme="minorHAnsi" w:hAnsiTheme="minorHAnsi" w:cstheme="minorHAnsi"/>
          <w:b/>
          <w:bCs/>
        </w:rPr>
        <w:t>fz</w:t>
      </w:r>
      <w:r w:rsidR="00837D2D">
        <w:rPr>
          <w:rFonts w:asciiTheme="minorHAnsi" w:hAnsiTheme="minorHAnsi" w:cstheme="minorHAnsi"/>
          <w:b/>
          <w:bCs/>
        </w:rPr>
        <w:t>-Meisterbetriebe</w:t>
      </w:r>
      <w:r w:rsidR="0008552F">
        <w:rPr>
          <w:rFonts w:asciiTheme="minorHAnsi" w:hAnsiTheme="minorHAnsi" w:cstheme="minorHAnsi"/>
          <w:b/>
          <w:bCs/>
        </w:rPr>
        <w:t xml:space="preserve"> der GD Handelssysteme</w:t>
      </w:r>
      <w:r w:rsidR="00CA1801">
        <w:rPr>
          <w:rFonts w:asciiTheme="minorHAnsi" w:hAnsiTheme="minorHAnsi" w:cstheme="minorHAnsi"/>
          <w:b/>
          <w:bCs/>
        </w:rPr>
        <w:t xml:space="preserve"> und die </w:t>
      </w:r>
      <w:r w:rsidR="00261DC3">
        <w:rPr>
          <w:rFonts w:asciiTheme="minorHAnsi" w:hAnsiTheme="minorHAnsi" w:cstheme="minorHAnsi"/>
          <w:b/>
          <w:bCs/>
        </w:rPr>
        <w:t>Kunden</w:t>
      </w:r>
      <w:r w:rsidR="00575E27">
        <w:rPr>
          <w:rFonts w:asciiTheme="minorHAnsi" w:hAnsiTheme="minorHAnsi" w:cstheme="minorHAnsi"/>
          <w:b/>
          <w:bCs/>
        </w:rPr>
        <w:t>p</w:t>
      </w:r>
      <w:r w:rsidR="00261DC3">
        <w:rPr>
          <w:rFonts w:asciiTheme="minorHAnsi" w:hAnsiTheme="minorHAnsi" w:cstheme="minorHAnsi"/>
          <w:b/>
          <w:bCs/>
        </w:rPr>
        <w:t>rozesse</w:t>
      </w:r>
      <w:r w:rsidR="00CA1801">
        <w:rPr>
          <w:rFonts w:asciiTheme="minorHAnsi" w:hAnsiTheme="minorHAnsi" w:cstheme="minorHAnsi"/>
          <w:b/>
          <w:bCs/>
        </w:rPr>
        <w:t xml:space="preserve"> voll integriert wurde.</w:t>
      </w:r>
    </w:p>
    <w:p w14:paraId="1E8AD43D" w14:textId="432A16CD" w:rsidR="00EA55C5" w:rsidRPr="00EA32B1" w:rsidRDefault="00EA55C5" w:rsidP="00F91C4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516019B" w14:textId="439197F0" w:rsidR="00F91C48" w:rsidRDefault="00EA32B1" w:rsidP="00F91C48">
      <w:pPr>
        <w:spacing w:line="276" w:lineRule="auto"/>
        <w:jc w:val="both"/>
        <w:rPr>
          <w:rFonts w:asciiTheme="minorHAnsi" w:hAnsiTheme="minorHAnsi"/>
        </w:rPr>
      </w:pPr>
      <w:r w:rsidRPr="00EA32B1">
        <w:rPr>
          <w:rFonts w:ascii="Calibri" w:hAnsi="Calibri"/>
        </w:rPr>
        <w:t xml:space="preserve">Die Zeiten, in denen </w:t>
      </w:r>
      <w:r w:rsidR="00812E61">
        <w:rPr>
          <w:rFonts w:ascii="Calibri" w:hAnsi="Calibri"/>
        </w:rPr>
        <w:t xml:space="preserve">die </w:t>
      </w:r>
      <w:r w:rsidRPr="00EA32B1">
        <w:rPr>
          <w:rFonts w:ascii="Calibri" w:hAnsi="Calibri"/>
        </w:rPr>
        <w:t>4Fleet Group Anfragen der Leasinggesellschaften und Fuhrparkmanager nach Rahmenabkommen für Autoservicedienstleistungen ablehnen musste, sind vorbei.</w:t>
      </w:r>
      <w:r>
        <w:rPr>
          <w:rFonts w:ascii="Calibri" w:hAnsi="Calibri"/>
        </w:rPr>
        <w:t xml:space="preserve"> Den </w:t>
      </w:r>
      <w:r w:rsidRPr="00EA32B1">
        <w:rPr>
          <w:rFonts w:ascii="Calibri" w:hAnsi="Calibri"/>
        </w:rPr>
        <w:t>IT-Spezialisten</w:t>
      </w:r>
      <w:r w:rsidR="00B62745">
        <w:rPr>
          <w:rFonts w:ascii="Calibri" w:hAnsi="Calibri"/>
        </w:rPr>
        <w:t xml:space="preserve"> des Unternehmens</w:t>
      </w:r>
      <w:r w:rsidR="0008552F">
        <w:rPr>
          <w:rFonts w:ascii="Calibri" w:hAnsi="Calibri"/>
        </w:rPr>
        <w:t xml:space="preserve"> </w:t>
      </w:r>
      <w:r w:rsidRPr="00EA32B1">
        <w:rPr>
          <w:rFonts w:ascii="Calibri" w:hAnsi="Calibri"/>
        </w:rPr>
        <w:t xml:space="preserve">ist es </w:t>
      </w:r>
      <w:r w:rsidR="0008552F">
        <w:rPr>
          <w:rFonts w:ascii="Calibri" w:hAnsi="Calibri"/>
        </w:rPr>
        <w:t xml:space="preserve">gelungen, </w:t>
      </w:r>
      <w:r w:rsidRPr="00EA32B1">
        <w:rPr>
          <w:rFonts w:ascii="Calibri" w:hAnsi="Calibri"/>
        </w:rPr>
        <w:t xml:space="preserve">mit FOS Car Service eine Lösung zu entwickeln, die die Schnittstellen </w:t>
      </w:r>
      <w:r w:rsidR="0008552F">
        <w:rPr>
          <w:rFonts w:ascii="Calibri" w:hAnsi="Calibri"/>
        </w:rPr>
        <w:t>des bekannten Flotten-</w:t>
      </w:r>
      <w:r w:rsidRPr="00EA32B1">
        <w:rPr>
          <w:rFonts w:ascii="Calibri" w:hAnsi="Calibri"/>
        </w:rPr>
        <w:t>Abrechnungstool</w:t>
      </w:r>
      <w:r w:rsidR="0008552F">
        <w:rPr>
          <w:rFonts w:ascii="Calibri" w:hAnsi="Calibri"/>
        </w:rPr>
        <w:t>s</w:t>
      </w:r>
      <w:r w:rsidRPr="00EA32B1">
        <w:rPr>
          <w:rFonts w:ascii="Calibri" w:hAnsi="Calibri"/>
        </w:rPr>
        <w:t xml:space="preserve"> Fleet Online Solutions (FOS), der </w:t>
      </w:r>
      <w:r w:rsidR="0008552F">
        <w:rPr>
          <w:rFonts w:ascii="Calibri" w:hAnsi="Calibri"/>
        </w:rPr>
        <w:t>GDHS-</w:t>
      </w:r>
      <w:r w:rsidRPr="00EA32B1">
        <w:rPr>
          <w:rFonts w:ascii="Calibri" w:hAnsi="Calibri"/>
        </w:rPr>
        <w:t xml:space="preserve">Warenwirtschaft </w:t>
      </w:r>
      <w:r w:rsidRPr="00EA32B1">
        <w:rPr>
          <w:rFonts w:ascii="Calibri" w:hAnsi="Calibri"/>
          <w:i/>
          <w:iCs/>
        </w:rPr>
        <w:t>tiresoft 3</w:t>
      </w:r>
      <w:r w:rsidRPr="00EA32B1">
        <w:rPr>
          <w:rFonts w:ascii="Calibri" w:hAnsi="Calibri"/>
        </w:rPr>
        <w:t xml:space="preserve"> und de</w:t>
      </w:r>
      <w:r w:rsidR="00575E27">
        <w:rPr>
          <w:rFonts w:ascii="Calibri" w:hAnsi="Calibri"/>
        </w:rPr>
        <w:t>s</w:t>
      </w:r>
      <w:r w:rsidRPr="00EA32B1">
        <w:rPr>
          <w:rFonts w:ascii="Calibri" w:hAnsi="Calibri"/>
        </w:rPr>
        <w:t xml:space="preserve"> neuen GDHS-Teilekatalog</w:t>
      </w:r>
      <w:r w:rsidR="00575E27">
        <w:rPr>
          <w:rFonts w:ascii="Calibri" w:hAnsi="Calibri"/>
        </w:rPr>
        <w:t>s</w:t>
      </w:r>
      <w:r w:rsidRPr="00EA32B1">
        <w:rPr>
          <w:rFonts w:ascii="Calibri" w:hAnsi="Calibri"/>
        </w:rPr>
        <w:t xml:space="preserve"> nahtlos verknüpft.</w:t>
      </w:r>
      <w:r>
        <w:rPr>
          <w:rFonts w:ascii="Calibri" w:hAnsi="Calibri"/>
        </w:rPr>
        <w:t xml:space="preserve"> </w:t>
      </w:r>
      <w:r w:rsidR="00F91C48">
        <w:rPr>
          <w:rFonts w:asciiTheme="minorHAnsi" w:hAnsiTheme="minorHAnsi"/>
        </w:rPr>
        <w:t>„</w:t>
      </w:r>
      <w:r w:rsidR="00A85AC7">
        <w:rPr>
          <w:rFonts w:asciiTheme="minorHAnsi" w:hAnsiTheme="minorHAnsi"/>
        </w:rPr>
        <w:t>Z</w:t>
      </w:r>
      <w:r w:rsidR="001010EC">
        <w:rPr>
          <w:rFonts w:asciiTheme="minorHAnsi" w:hAnsiTheme="minorHAnsi"/>
        </w:rPr>
        <w:t>usammen mit den Premio Reifen + Autoservice</w:t>
      </w:r>
      <w:r w:rsidR="00A85AC7">
        <w:rPr>
          <w:rFonts w:asciiTheme="minorHAnsi" w:hAnsiTheme="minorHAnsi"/>
        </w:rPr>
        <w:t>-</w:t>
      </w:r>
      <w:r w:rsidR="001010EC">
        <w:rPr>
          <w:rFonts w:asciiTheme="minorHAnsi" w:hAnsiTheme="minorHAnsi"/>
        </w:rPr>
        <w:t xml:space="preserve">Werkstätten und Kfz-Meisterbetrieben aus dem HMI-Netzwerk </w:t>
      </w:r>
      <w:r w:rsidR="00A85AC7">
        <w:rPr>
          <w:rFonts w:asciiTheme="minorHAnsi" w:hAnsiTheme="minorHAnsi"/>
        </w:rPr>
        <w:t xml:space="preserve">freuen wir uns </w:t>
      </w:r>
      <w:r w:rsidR="00B62745">
        <w:rPr>
          <w:rFonts w:asciiTheme="minorHAnsi" w:hAnsiTheme="minorHAnsi"/>
        </w:rPr>
        <w:t xml:space="preserve">sehr über diese professionelle </w:t>
      </w:r>
      <w:r w:rsidR="00F91C48">
        <w:rPr>
          <w:rFonts w:asciiTheme="minorHAnsi" w:hAnsiTheme="minorHAnsi"/>
        </w:rPr>
        <w:t xml:space="preserve">Abwicklung der Kundenaufträge inklusive Zugriff auf den GDHS-Teilekatalog“, so Jochen </w:t>
      </w:r>
      <w:proofErr w:type="spellStart"/>
      <w:r w:rsidR="00F91C48">
        <w:rPr>
          <w:rFonts w:asciiTheme="minorHAnsi" w:hAnsiTheme="minorHAnsi"/>
        </w:rPr>
        <w:t>Clahsen</w:t>
      </w:r>
      <w:proofErr w:type="spellEnd"/>
      <w:r w:rsidR="00F91C48">
        <w:rPr>
          <w:rFonts w:asciiTheme="minorHAnsi" w:hAnsiTheme="minorHAnsi"/>
        </w:rPr>
        <w:t xml:space="preserve">, </w:t>
      </w:r>
      <w:r w:rsidR="00F91C48" w:rsidRPr="0022738E">
        <w:rPr>
          <w:rFonts w:asciiTheme="minorHAnsi" w:hAnsiTheme="minorHAnsi"/>
        </w:rPr>
        <w:t xml:space="preserve">Manager Fleet </w:t>
      </w:r>
      <w:proofErr w:type="spellStart"/>
      <w:r w:rsidR="00F91C48" w:rsidRPr="0022738E">
        <w:rPr>
          <w:rFonts w:asciiTheme="minorHAnsi" w:hAnsiTheme="minorHAnsi"/>
        </w:rPr>
        <w:t>Operations</w:t>
      </w:r>
      <w:proofErr w:type="spellEnd"/>
      <w:r w:rsidR="00F91C48" w:rsidRPr="0022738E">
        <w:rPr>
          <w:rFonts w:asciiTheme="minorHAnsi" w:hAnsiTheme="minorHAnsi"/>
        </w:rPr>
        <w:t xml:space="preserve"> Europe &amp; 4Fleet Group EU Central</w:t>
      </w:r>
      <w:r w:rsidR="00F91C48">
        <w:rPr>
          <w:rFonts w:asciiTheme="minorHAnsi" w:hAnsiTheme="minorHAnsi"/>
        </w:rPr>
        <w:t>.</w:t>
      </w:r>
      <w:r w:rsidR="00812E61">
        <w:rPr>
          <w:rFonts w:asciiTheme="minorHAnsi" w:hAnsiTheme="minorHAnsi"/>
        </w:rPr>
        <w:t xml:space="preserve"> Der </w:t>
      </w:r>
      <w:r w:rsidR="0089097C">
        <w:rPr>
          <w:rFonts w:asciiTheme="minorHAnsi" w:hAnsiTheme="minorHAnsi"/>
        </w:rPr>
        <w:t xml:space="preserve">Prozess </w:t>
      </w:r>
      <w:r w:rsidR="00812E61">
        <w:rPr>
          <w:rFonts w:asciiTheme="minorHAnsi" w:hAnsiTheme="minorHAnsi"/>
        </w:rPr>
        <w:t xml:space="preserve">pro Auftrag wird </w:t>
      </w:r>
      <w:r w:rsidR="001010EC">
        <w:rPr>
          <w:rFonts w:asciiTheme="minorHAnsi" w:hAnsiTheme="minorHAnsi"/>
        </w:rPr>
        <w:t xml:space="preserve">durch </w:t>
      </w:r>
      <w:r w:rsidR="00455D7E">
        <w:rPr>
          <w:rFonts w:asciiTheme="minorHAnsi" w:hAnsiTheme="minorHAnsi"/>
        </w:rPr>
        <w:t>FOS Car Service</w:t>
      </w:r>
      <w:r w:rsidR="00812E61">
        <w:rPr>
          <w:rFonts w:asciiTheme="minorHAnsi" w:hAnsiTheme="minorHAnsi"/>
        </w:rPr>
        <w:t xml:space="preserve"> enorm reduziert und eine schnelle Kundenabwicklung</w:t>
      </w:r>
      <w:r w:rsidR="0089097C">
        <w:rPr>
          <w:rFonts w:asciiTheme="minorHAnsi" w:hAnsiTheme="minorHAnsi"/>
        </w:rPr>
        <w:t xml:space="preserve"> nach Kundenvorgaben</w:t>
      </w:r>
      <w:r w:rsidR="00812E61">
        <w:rPr>
          <w:rFonts w:asciiTheme="minorHAnsi" w:hAnsiTheme="minorHAnsi"/>
        </w:rPr>
        <w:t xml:space="preserve"> gewährleistet.</w:t>
      </w:r>
      <w:r w:rsidR="00960202">
        <w:rPr>
          <w:rFonts w:asciiTheme="minorHAnsi" w:hAnsiTheme="minorHAnsi"/>
        </w:rPr>
        <w:t xml:space="preserve"> </w:t>
      </w:r>
      <w:r w:rsidR="00837D2D">
        <w:rPr>
          <w:rFonts w:asciiTheme="minorHAnsi" w:hAnsiTheme="minorHAnsi"/>
        </w:rPr>
        <w:t xml:space="preserve">Die Freigabe der Aufträge </w:t>
      </w:r>
      <w:r w:rsidR="00A9794B">
        <w:rPr>
          <w:rFonts w:asciiTheme="minorHAnsi" w:hAnsiTheme="minorHAnsi"/>
        </w:rPr>
        <w:t xml:space="preserve">kann </w:t>
      </w:r>
      <w:r w:rsidR="00700A64">
        <w:rPr>
          <w:rFonts w:asciiTheme="minorHAnsi" w:hAnsiTheme="minorHAnsi"/>
        </w:rPr>
        <w:t>dank der integrierten Autorisierung</w:t>
      </w:r>
      <w:r w:rsidR="00396325">
        <w:rPr>
          <w:rFonts w:asciiTheme="minorHAnsi" w:hAnsiTheme="minorHAnsi"/>
        </w:rPr>
        <w:t>sschnittstelle</w:t>
      </w:r>
      <w:r w:rsidR="00700A64">
        <w:rPr>
          <w:rFonts w:asciiTheme="minorHAnsi" w:hAnsiTheme="minorHAnsi"/>
        </w:rPr>
        <w:t xml:space="preserve"> auch</w:t>
      </w:r>
      <w:r w:rsidR="00A9794B">
        <w:rPr>
          <w:rFonts w:asciiTheme="minorHAnsi" w:hAnsiTheme="minorHAnsi"/>
        </w:rPr>
        <w:t xml:space="preserve"> von einer </w:t>
      </w:r>
      <w:r w:rsidR="00837D2D">
        <w:rPr>
          <w:rFonts w:asciiTheme="minorHAnsi" w:hAnsiTheme="minorHAnsi"/>
        </w:rPr>
        <w:t>unabhängige</w:t>
      </w:r>
      <w:r w:rsidR="00A9794B">
        <w:rPr>
          <w:rFonts w:asciiTheme="minorHAnsi" w:hAnsiTheme="minorHAnsi"/>
        </w:rPr>
        <w:t>n</w:t>
      </w:r>
      <w:r w:rsidR="00837D2D">
        <w:rPr>
          <w:rFonts w:asciiTheme="minorHAnsi" w:hAnsiTheme="minorHAnsi"/>
        </w:rPr>
        <w:t xml:space="preserve"> Prüfinstanz</w:t>
      </w:r>
      <w:r w:rsidR="00A9794B">
        <w:rPr>
          <w:rFonts w:asciiTheme="minorHAnsi" w:hAnsiTheme="minorHAnsi"/>
        </w:rPr>
        <w:t xml:space="preserve"> wie z</w:t>
      </w:r>
      <w:r w:rsidR="00575E27">
        <w:rPr>
          <w:rFonts w:asciiTheme="minorHAnsi" w:hAnsiTheme="minorHAnsi"/>
        </w:rPr>
        <w:t xml:space="preserve">um Beispiel </w:t>
      </w:r>
      <w:proofErr w:type="spellStart"/>
      <w:r w:rsidR="00A9794B">
        <w:rPr>
          <w:rFonts w:asciiTheme="minorHAnsi" w:hAnsiTheme="minorHAnsi"/>
        </w:rPr>
        <w:t>ControlExpert</w:t>
      </w:r>
      <w:proofErr w:type="spellEnd"/>
      <w:r w:rsidR="00A9794B">
        <w:rPr>
          <w:rFonts w:asciiTheme="minorHAnsi" w:hAnsiTheme="minorHAnsi"/>
        </w:rPr>
        <w:t xml:space="preserve"> übernommen werden</w:t>
      </w:r>
      <w:r w:rsidR="00CF436E">
        <w:rPr>
          <w:rFonts w:asciiTheme="minorHAnsi" w:hAnsiTheme="minorHAnsi"/>
        </w:rPr>
        <w:t>.</w:t>
      </w:r>
    </w:p>
    <w:p w14:paraId="338A3744" w14:textId="77777777" w:rsidR="00575E27" w:rsidRDefault="00575E27" w:rsidP="00F91C48">
      <w:pPr>
        <w:spacing w:line="276" w:lineRule="auto"/>
        <w:jc w:val="both"/>
        <w:rPr>
          <w:rFonts w:asciiTheme="minorHAnsi" w:hAnsiTheme="minorHAnsi"/>
        </w:rPr>
      </w:pPr>
    </w:p>
    <w:p w14:paraId="4003557C" w14:textId="08E23481" w:rsidR="00837D2D" w:rsidRDefault="00CF436E" w:rsidP="00F91C48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„Die 4Fleet-Kunden profitieren von dem </w:t>
      </w:r>
      <w:r w:rsidR="00455D7E">
        <w:rPr>
          <w:rFonts w:asciiTheme="minorHAnsi" w:hAnsiTheme="minorHAnsi"/>
        </w:rPr>
        <w:t>Autoservice-</w:t>
      </w:r>
      <w:r>
        <w:rPr>
          <w:rFonts w:asciiTheme="minorHAnsi" w:hAnsiTheme="minorHAnsi"/>
        </w:rPr>
        <w:t>Know-how unserer GDHS-Partner und dem hinterlegten GDHS</w:t>
      </w:r>
      <w:r w:rsidR="00575E27">
        <w:rPr>
          <w:rFonts w:asciiTheme="minorHAnsi" w:hAnsiTheme="minorHAnsi"/>
        </w:rPr>
        <w:t>-</w:t>
      </w:r>
      <w:r>
        <w:rPr>
          <w:rFonts w:asciiTheme="minorHAnsi" w:hAnsiTheme="minorHAnsi"/>
        </w:rPr>
        <w:t>Teile</w:t>
      </w:r>
      <w:r w:rsidR="00575E27">
        <w:rPr>
          <w:rFonts w:asciiTheme="minorHAnsi" w:hAnsiTheme="minorHAnsi"/>
        </w:rPr>
        <w:t>k</w:t>
      </w:r>
      <w:r>
        <w:rPr>
          <w:rFonts w:asciiTheme="minorHAnsi" w:hAnsiTheme="minorHAnsi"/>
        </w:rPr>
        <w:t xml:space="preserve">atalog mit </w:t>
      </w:r>
      <w:r w:rsidR="00396325">
        <w:rPr>
          <w:rFonts w:asciiTheme="minorHAnsi" w:hAnsiTheme="minorHAnsi"/>
        </w:rPr>
        <w:t>Ersatzteilen</w:t>
      </w:r>
      <w:r w:rsidR="00441728">
        <w:rPr>
          <w:rFonts w:asciiTheme="minorHAnsi" w:hAnsiTheme="minorHAnsi"/>
        </w:rPr>
        <w:t xml:space="preserve"> aller namhaften Hersteller</w:t>
      </w:r>
      <w:r w:rsidR="00396325">
        <w:rPr>
          <w:rFonts w:asciiTheme="minorHAnsi" w:hAnsiTheme="minorHAnsi"/>
        </w:rPr>
        <w:t xml:space="preserve"> in Erstausrüsterqualität</w:t>
      </w:r>
      <w:r>
        <w:rPr>
          <w:rFonts w:asciiTheme="minorHAnsi" w:hAnsiTheme="minorHAnsi"/>
        </w:rPr>
        <w:t xml:space="preserve">. Durch diese Anbindung und dem </w:t>
      </w:r>
      <w:r w:rsidR="00455D7E">
        <w:rPr>
          <w:rFonts w:asciiTheme="minorHAnsi" w:hAnsiTheme="minorHAnsi"/>
        </w:rPr>
        <w:t xml:space="preserve">integrierten </w:t>
      </w:r>
      <w:r>
        <w:rPr>
          <w:rFonts w:asciiTheme="minorHAnsi" w:hAnsiTheme="minorHAnsi"/>
        </w:rPr>
        <w:t>Abgleich zu den OE-Teilenummern können wir die Wartung nach Herstellervorgaben inklusive der entsprechenden Arbeitswerte sicherstellen</w:t>
      </w:r>
      <w:r w:rsidR="00575E27">
        <w:rPr>
          <w:rFonts w:asciiTheme="minorHAnsi" w:hAnsiTheme="minorHAnsi"/>
        </w:rPr>
        <w:t>; u</w:t>
      </w:r>
      <w:r>
        <w:rPr>
          <w:rFonts w:asciiTheme="minorHAnsi" w:hAnsiTheme="minorHAnsi"/>
        </w:rPr>
        <w:t xml:space="preserve">nd das mit dem Preisvorteil </w:t>
      </w:r>
      <w:r w:rsidR="00455D7E">
        <w:rPr>
          <w:rFonts w:asciiTheme="minorHAnsi" w:hAnsiTheme="minorHAnsi"/>
        </w:rPr>
        <w:t>von</w:t>
      </w:r>
      <w:r>
        <w:rPr>
          <w:rFonts w:asciiTheme="minorHAnsi" w:hAnsiTheme="minorHAnsi"/>
        </w:rPr>
        <w:t xml:space="preserve"> </w:t>
      </w:r>
      <w:r w:rsidR="00645AC9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reien Werkstätten“, </w:t>
      </w:r>
      <w:r w:rsidR="00575E27">
        <w:rPr>
          <w:rFonts w:asciiTheme="minorHAnsi" w:hAnsiTheme="minorHAnsi"/>
        </w:rPr>
        <w:t>erklärt</w:t>
      </w:r>
      <w:r>
        <w:rPr>
          <w:rFonts w:asciiTheme="minorHAnsi" w:hAnsiTheme="minorHAnsi"/>
        </w:rPr>
        <w:t xml:space="preserve"> </w:t>
      </w:r>
      <w:r>
        <w:rPr>
          <w:rFonts w:ascii="Calibri" w:hAnsi="Calibri"/>
        </w:rPr>
        <w:t xml:space="preserve">Thorsten Brückner, </w:t>
      </w:r>
      <w:r w:rsidRPr="00812E61">
        <w:rPr>
          <w:rFonts w:ascii="Calibri" w:hAnsi="Calibri"/>
        </w:rPr>
        <w:t>Manager Carservice EU Central</w:t>
      </w:r>
      <w:r>
        <w:rPr>
          <w:rFonts w:ascii="Calibri" w:hAnsi="Calibri"/>
        </w:rPr>
        <w:t xml:space="preserve">. </w:t>
      </w:r>
      <w:r w:rsidR="00A85AC7">
        <w:rPr>
          <w:rFonts w:ascii="Calibri" w:hAnsi="Calibri"/>
        </w:rPr>
        <w:t>Sein</w:t>
      </w:r>
      <w:r>
        <w:rPr>
          <w:rFonts w:ascii="Calibri" w:hAnsi="Calibri"/>
        </w:rPr>
        <w:t xml:space="preserve"> Autoservice-Team </w:t>
      </w:r>
      <w:r w:rsidR="00A85AC7">
        <w:rPr>
          <w:rFonts w:ascii="Calibri" w:hAnsi="Calibri"/>
        </w:rPr>
        <w:t xml:space="preserve">und er </w:t>
      </w:r>
      <w:r>
        <w:rPr>
          <w:rFonts w:ascii="Calibri" w:hAnsi="Calibri"/>
        </w:rPr>
        <w:t xml:space="preserve">legen dabei sehr viel </w:t>
      </w:r>
      <w:r w:rsidR="00CC338C">
        <w:rPr>
          <w:rFonts w:ascii="Calibri" w:hAnsi="Calibri"/>
        </w:rPr>
        <w:t>W</w:t>
      </w:r>
      <w:r>
        <w:rPr>
          <w:rFonts w:ascii="Calibri" w:hAnsi="Calibri"/>
        </w:rPr>
        <w:t xml:space="preserve">ert auf die Schulung </w:t>
      </w:r>
      <w:r w:rsidR="00396325">
        <w:rPr>
          <w:rFonts w:ascii="Calibri" w:hAnsi="Calibri"/>
        </w:rPr>
        <w:t xml:space="preserve">zur </w:t>
      </w:r>
      <w:r>
        <w:rPr>
          <w:rFonts w:ascii="Calibri" w:hAnsi="Calibri"/>
        </w:rPr>
        <w:t>Nutzung der OE-Plattformen inklusive Pflege des elektronischen Servicehefts, de</w:t>
      </w:r>
      <w:r w:rsidR="00455D7E">
        <w:rPr>
          <w:rFonts w:ascii="Calibri" w:hAnsi="Calibri"/>
        </w:rPr>
        <w:t>n</w:t>
      </w:r>
      <w:r>
        <w:rPr>
          <w:rFonts w:ascii="Calibri" w:hAnsi="Calibri"/>
        </w:rPr>
        <w:t xml:space="preserve"> Einsatz der richtigen Diagnosetester mit der aktuellen Software und </w:t>
      </w:r>
      <w:r w:rsidR="00CC338C">
        <w:rPr>
          <w:rFonts w:ascii="Calibri" w:hAnsi="Calibri"/>
        </w:rPr>
        <w:t xml:space="preserve">auf </w:t>
      </w:r>
      <w:r>
        <w:rPr>
          <w:rFonts w:ascii="Calibri" w:hAnsi="Calibri"/>
        </w:rPr>
        <w:t>d</w:t>
      </w:r>
      <w:r w:rsidR="00B64D05">
        <w:rPr>
          <w:rFonts w:ascii="Calibri" w:hAnsi="Calibri"/>
        </w:rPr>
        <w:t>ie</w:t>
      </w:r>
      <w:r>
        <w:rPr>
          <w:rFonts w:ascii="Calibri" w:hAnsi="Calibri"/>
        </w:rPr>
        <w:t xml:space="preserve"> nötigen Sachkundenachweise für </w:t>
      </w:r>
      <w:proofErr w:type="spellStart"/>
      <w:r>
        <w:rPr>
          <w:rFonts w:ascii="Calibri" w:hAnsi="Calibri"/>
        </w:rPr>
        <w:t>Hochvolt</w:t>
      </w:r>
      <w:proofErr w:type="spellEnd"/>
      <w:r>
        <w:rPr>
          <w:rFonts w:ascii="Calibri" w:hAnsi="Calibri"/>
        </w:rPr>
        <w:t>, Klima und Airbag. Erst wenn der GDHS-Partner alle Voraussetzungen erfüllt</w:t>
      </w:r>
      <w:r w:rsidR="00455D7E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B64D05">
        <w:rPr>
          <w:rFonts w:ascii="Calibri" w:hAnsi="Calibri"/>
        </w:rPr>
        <w:t xml:space="preserve">kann </w:t>
      </w:r>
      <w:r w:rsidR="00396325">
        <w:rPr>
          <w:rFonts w:ascii="Calibri" w:hAnsi="Calibri"/>
        </w:rPr>
        <w:t xml:space="preserve">dieser </w:t>
      </w:r>
      <w:r w:rsidR="00B64D05">
        <w:rPr>
          <w:rFonts w:ascii="Calibri" w:hAnsi="Calibri"/>
        </w:rPr>
        <w:t xml:space="preserve">die FOS Car </w:t>
      </w:r>
      <w:r w:rsidR="00B64D05">
        <w:rPr>
          <w:rFonts w:ascii="Calibri" w:hAnsi="Calibri"/>
        </w:rPr>
        <w:lastRenderedPageBreak/>
        <w:t>Service</w:t>
      </w:r>
      <w:r w:rsidR="00CC338C">
        <w:rPr>
          <w:rFonts w:ascii="Calibri" w:hAnsi="Calibri"/>
        </w:rPr>
        <w:t>-</w:t>
      </w:r>
      <w:r w:rsidR="00B64D05">
        <w:rPr>
          <w:rFonts w:ascii="Calibri" w:hAnsi="Calibri"/>
        </w:rPr>
        <w:t>Schnittstelle nutzen</w:t>
      </w:r>
      <w:r w:rsidR="00455D7E">
        <w:rPr>
          <w:rFonts w:ascii="Calibri" w:hAnsi="Calibri"/>
        </w:rPr>
        <w:t xml:space="preserve"> und profitiert dann von der Neukundenzuführung in diesem Bereich durch die 4Fleet Group</w:t>
      </w:r>
      <w:r w:rsidR="00B64D05">
        <w:rPr>
          <w:rFonts w:ascii="Calibri" w:hAnsi="Calibri"/>
        </w:rPr>
        <w:t>.</w:t>
      </w:r>
    </w:p>
    <w:p w14:paraId="77A85665" w14:textId="10074C24" w:rsidR="00F91C48" w:rsidRDefault="00F91C48" w:rsidP="00F91C48">
      <w:pPr>
        <w:spacing w:line="276" w:lineRule="auto"/>
        <w:jc w:val="both"/>
        <w:rPr>
          <w:rFonts w:asciiTheme="minorHAnsi" w:hAnsiTheme="minorHAnsi"/>
        </w:rPr>
      </w:pPr>
    </w:p>
    <w:p w14:paraId="4C1D2549" w14:textId="1139920E" w:rsidR="00812E61" w:rsidRDefault="00EA32B1" w:rsidP="00667C5F">
      <w:pPr>
        <w:spacing w:line="276" w:lineRule="auto"/>
        <w:jc w:val="both"/>
        <w:rPr>
          <w:rFonts w:ascii="Calibri" w:hAnsi="Calibri"/>
        </w:rPr>
      </w:pPr>
      <w:r w:rsidRPr="006315C8">
        <w:rPr>
          <w:rFonts w:ascii="Calibri" w:hAnsi="Calibri"/>
        </w:rPr>
        <w:t>Nach einer</w:t>
      </w:r>
      <w:r w:rsidR="00F91C48" w:rsidRPr="006315C8">
        <w:rPr>
          <w:rFonts w:ascii="Calibri" w:hAnsi="Calibri"/>
        </w:rPr>
        <w:t xml:space="preserve"> </w:t>
      </w:r>
      <w:r w:rsidRPr="006315C8">
        <w:rPr>
          <w:rFonts w:ascii="Calibri" w:hAnsi="Calibri"/>
        </w:rPr>
        <w:t>Pilotphase Mitte 2020 haben</w:t>
      </w:r>
      <w:r w:rsidR="00CA1801">
        <w:rPr>
          <w:rFonts w:ascii="Calibri" w:hAnsi="Calibri"/>
        </w:rPr>
        <w:t xml:space="preserve"> </w:t>
      </w:r>
      <w:r w:rsidR="00396325">
        <w:rPr>
          <w:rFonts w:ascii="Calibri" w:hAnsi="Calibri"/>
        </w:rPr>
        <w:t xml:space="preserve">aktuell </w:t>
      </w:r>
      <w:r w:rsidR="00CA1801">
        <w:rPr>
          <w:rFonts w:ascii="Calibri" w:hAnsi="Calibri"/>
        </w:rPr>
        <w:t>102 GDHS-Partner</w:t>
      </w:r>
      <w:r w:rsidR="00F91C48" w:rsidRPr="006315C8">
        <w:rPr>
          <w:rFonts w:ascii="Calibri" w:hAnsi="Calibri"/>
        </w:rPr>
        <w:t xml:space="preserve"> FOS Car Service erfolgreich im Einsatz</w:t>
      </w:r>
      <w:r w:rsidR="0089097C">
        <w:rPr>
          <w:rFonts w:ascii="Calibri" w:hAnsi="Calibri"/>
        </w:rPr>
        <w:t xml:space="preserve"> und bilden </w:t>
      </w:r>
      <w:r w:rsidR="00455D7E">
        <w:rPr>
          <w:rFonts w:ascii="Calibri" w:hAnsi="Calibri"/>
        </w:rPr>
        <w:t>damit bereits</w:t>
      </w:r>
      <w:r w:rsidR="0089097C">
        <w:rPr>
          <w:rFonts w:ascii="Calibri" w:hAnsi="Calibri"/>
        </w:rPr>
        <w:t xml:space="preserve"> ein attraktives Netzwerk </w:t>
      </w:r>
      <w:r w:rsidR="00396325">
        <w:rPr>
          <w:rFonts w:ascii="Calibri" w:hAnsi="Calibri"/>
        </w:rPr>
        <w:t xml:space="preserve">im Bereich </w:t>
      </w:r>
      <w:r w:rsidR="0089097C">
        <w:rPr>
          <w:rFonts w:ascii="Calibri" w:hAnsi="Calibri"/>
        </w:rPr>
        <w:t>Autoservicedienstleistungen für die 4Fleet-Kunden</w:t>
      </w:r>
      <w:r w:rsidR="00CA1801">
        <w:rPr>
          <w:rFonts w:ascii="Calibri" w:hAnsi="Calibri"/>
        </w:rPr>
        <w:t>.</w:t>
      </w:r>
      <w:r w:rsidR="00396325">
        <w:rPr>
          <w:rFonts w:ascii="Calibri" w:hAnsi="Calibri"/>
        </w:rPr>
        <w:t xml:space="preserve"> Ziel ist es</w:t>
      </w:r>
      <w:r w:rsidR="00A617A6">
        <w:rPr>
          <w:rFonts w:ascii="Calibri" w:hAnsi="Calibri"/>
        </w:rPr>
        <w:t>,</w:t>
      </w:r>
      <w:r w:rsidR="00396325">
        <w:rPr>
          <w:rFonts w:ascii="Calibri" w:hAnsi="Calibri"/>
        </w:rPr>
        <w:t xml:space="preserve"> weitere Standorte für diese zusätzliche Flottendienstleistung zu akquirieren.</w:t>
      </w:r>
      <w:r w:rsidR="00CA1801">
        <w:rPr>
          <w:rFonts w:ascii="Calibri" w:hAnsi="Calibri"/>
        </w:rPr>
        <w:t xml:space="preserve"> Mit z</w:t>
      </w:r>
      <w:r w:rsidR="006315C8" w:rsidRPr="006315C8">
        <w:rPr>
          <w:rFonts w:ascii="Calibri" w:hAnsi="Calibri"/>
        </w:rPr>
        <w:t xml:space="preserve">wei namhaften </w:t>
      </w:r>
      <w:r w:rsidR="00CA1801">
        <w:rPr>
          <w:rFonts w:ascii="Calibri" w:hAnsi="Calibri"/>
        </w:rPr>
        <w:t>Leasinggesellschaften</w:t>
      </w:r>
      <w:r w:rsidR="006315C8" w:rsidRPr="006315C8">
        <w:rPr>
          <w:rFonts w:ascii="Calibri" w:hAnsi="Calibri"/>
        </w:rPr>
        <w:t xml:space="preserve"> hat die 4Fleet Group </w:t>
      </w:r>
      <w:r w:rsidR="000D0627" w:rsidRPr="006315C8">
        <w:rPr>
          <w:rFonts w:ascii="Calibri" w:hAnsi="Calibri"/>
        </w:rPr>
        <w:t xml:space="preserve">bereits </w:t>
      </w:r>
      <w:r w:rsidR="00A9794B">
        <w:rPr>
          <w:rFonts w:ascii="Calibri" w:hAnsi="Calibri"/>
        </w:rPr>
        <w:t>Vereinbarungen</w:t>
      </w:r>
      <w:r w:rsidR="00A617A6">
        <w:rPr>
          <w:rFonts w:ascii="Calibri" w:hAnsi="Calibri"/>
        </w:rPr>
        <w:t xml:space="preserve"> </w:t>
      </w:r>
      <w:r w:rsidR="006315C8" w:rsidRPr="006315C8">
        <w:rPr>
          <w:rFonts w:ascii="Calibri" w:hAnsi="Calibri"/>
        </w:rPr>
        <w:t>geschlossen. „</w:t>
      </w:r>
      <w:r w:rsidR="00812E61">
        <w:rPr>
          <w:rFonts w:ascii="Calibri" w:hAnsi="Calibri"/>
        </w:rPr>
        <w:t xml:space="preserve">Mit </w:t>
      </w:r>
      <w:r w:rsidR="00455D7E">
        <w:rPr>
          <w:rFonts w:ascii="Calibri" w:hAnsi="Calibri"/>
        </w:rPr>
        <w:t xml:space="preserve">diesem zusätzlichen Serviceangebot </w:t>
      </w:r>
      <w:r w:rsidR="00812E61">
        <w:rPr>
          <w:rFonts w:ascii="Calibri" w:hAnsi="Calibri"/>
        </w:rPr>
        <w:t xml:space="preserve">sind wir </w:t>
      </w:r>
      <w:r w:rsidR="006315C8" w:rsidRPr="006315C8">
        <w:rPr>
          <w:rFonts w:ascii="Calibri" w:hAnsi="Calibri"/>
        </w:rPr>
        <w:t xml:space="preserve">nun in der Lage, den </w:t>
      </w:r>
      <w:r w:rsidR="00CA1801">
        <w:rPr>
          <w:rFonts w:ascii="Calibri" w:hAnsi="Calibri"/>
        </w:rPr>
        <w:t xml:space="preserve">Fuhrparks und </w:t>
      </w:r>
      <w:r w:rsidR="00812E61" w:rsidRPr="00812E61">
        <w:rPr>
          <w:rFonts w:ascii="Calibri" w:hAnsi="Calibri"/>
        </w:rPr>
        <w:t>Leasinggesellschaften</w:t>
      </w:r>
      <w:r w:rsidR="00812E61" w:rsidRPr="006315C8">
        <w:rPr>
          <w:rFonts w:ascii="Calibri" w:hAnsi="Calibri"/>
        </w:rPr>
        <w:t xml:space="preserve"> </w:t>
      </w:r>
      <w:proofErr w:type="spellStart"/>
      <w:r w:rsidR="006315C8" w:rsidRPr="006315C8">
        <w:rPr>
          <w:rFonts w:ascii="Calibri" w:hAnsi="Calibri"/>
        </w:rPr>
        <w:t>One</w:t>
      </w:r>
      <w:proofErr w:type="spellEnd"/>
      <w:r w:rsidR="006315C8" w:rsidRPr="006315C8">
        <w:rPr>
          <w:rFonts w:ascii="Calibri" w:hAnsi="Calibri"/>
        </w:rPr>
        <w:t>-</w:t>
      </w:r>
      <w:proofErr w:type="spellStart"/>
      <w:r w:rsidR="006315C8" w:rsidRPr="006315C8">
        <w:rPr>
          <w:rFonts w:ascii="Calibri" w:hAnsi="Calibri"/>
        </w:rPr>
        <w:t>Stop</w:t>
      </w:r>
      <w:proofErr w:type="spellEnd"/>
      <w:r w:rsidR="006315C8" w:rsidRPr="006315C8">
        <w:rPr>
          <w:rFonts w:ascii="Calibri" w:hAnsi="Calibri"/>
        </w:rPr>
        <w:t>-Shopping anzubieten</w:t>
      </w:r>
      <w:r w:rsidR="00812E61">
        <w:rPr>
          <w:rFonts w:ascii="Calibri" w:hAnsi="Calibri"/>
        </w:rPr>
        <w:t xml:space="preserve">. Das heißt: Kein Fahrzeug muss dafür nun </w:t>
      </w:r>
      <w:r w:rsidR="004028DA">
        <w:rPr>
          <w:rFonts w:ascii="Calibri" w:hAnsi="Calibri"/>
        </w:rPr>
        <w:t xml:space="preserve">mehr </w:t>
      </w:r>
      <w:r w:rsidR="00812E61">
        <w:rPr>
          <w:rFonts w:ascii="Calibri" w:hAnsi="Calibri"/>
        </w:rPr>
        <w:t xml:space="preserve">extra zu einem Autohaus oder anderem Anbieter fahren“, freut sich Clahsen. </w:t>
      </w:r>
    </w:p>
    <w:p w14:paraId="3765B614" w14:textId="77777777" w:rsidR="001E2662" w:rsidRDefault="001E2662" w:rsidP="00667C5F">
      <w:pPr>
        <w:spacing w:line="276" w:lineRule="auto"/>
        <w:jc w:val="both"/>
        <w:rPr>
          <w:rFonts w:ascii="Calibri" w:hAnsi="Calibri"/>
        </w:rPr>
      </w:pPr>
    </w:p>
    <w:p w14:paraId="27195A42" w14:textId="4D7E70C5" w:rsidR="00667C5F" w:rsidRDefault="00667C5F" w:rsidP="00667C5F">
      <w:pPr>
        <w:spacing w:line="276" w:lineRule="auto"/>
        <w:jc w:val="both"/>
        <w:rPr>
          <w:rFonts w:ascii="Calibri" w:hAnsi="Calibri"/>
        </w:rPr>
      </w:pPr>
    </w:p>
    <w:p w14:paraId="5AF638C0" w14:textId="77777777" w:rsidR="00667C5F" w:rsidRDefault="00667C5F" w:rsidP="00667C5F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sz w:val="22"/>
          <w:szCs w:val="22"/>
        </w:rPr>
      </w:pPr>
    </w:p>
    <w:p w14:paraId="22C53F2D" w14:textId="77777777" w:rsidR="00667C5F" w:rsidRPr="00575E27" w:rsidRDefault="00667C5F" w:rsidP="00667C5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p w14:paraId="07B8961E" w14:textId="32EBFFE8" w:rsidR="00667C5F" w:rsidRPr="00575E27" w:rsidRDefault="00667C5F" w:rsidP="00667C5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  <w:r w:rsidRPr="00575E27">
        <w:rPr>
          <w:rFonts w:asciiTheme="minorHAnsi" w:hAnsiTheme="minorHAnsi" w:cstheme="minorHAnsi"/>
          <w:bCs/>
        </w:rPr>
        <w:t xml:space="preserve">Diese Presseinformation sowie Bildmaterial finden Sie neben weiteren Informationen über die GD Handelssysteme zum Download unter </w:t>
      </w:r>
      <w:hyperlink r:id="rId6" w:history="1">
        <w:r w:rsidRPr="00575E27">
          <w:rPr>
            <w:rFonts w:asciiTheme="minorHAnsi" w:hAnsiTheme="minorHAnsi" w:cstheme="minorHAnsi"/>
            <w:bCs/>
          </w:rPr>
          <w:t>www.gdhs.de</w:t>
        </w:r>
      </w:hyperlink>
      <w:r w:rsidRPr="00575E27">
        <w:rPr>
          <w:rFonts w:asciiTheme="minorHAnsi" w:hAnsiTheme="minorHAnsi" w:cstheme="minorHAnsi"/>
          <w:bCs/>
        </w:rPr>
        <w:t>.</w:t>
      </w:r>
    </w:p>
    <w:p w14:paraId="4F63A8CE" w14:textId="77777777" w:rsidR="00667C5F" w:rsidRPr="00575E27" w:rsidRDefault="00667C5F" w:rsidP="00667C5F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D4FD19C" w14:textId="77777777" w:rsidR="00667C5F" w:rsidRPr="00575E27" w:rsidRDefault="00667C5F" w:rsidP="00667C5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575E27">
        <w:rPr>
          <w:rFonts w:asciiTheme="minorHAnsi" w:hAnsiTheme="minorHAnsi" w:cstheme="minorHAnsi"/>
          <w:b/>
        </w:rPr>
        <w:t>Pressekontakt:</w:t>
      </w:r>
    </w:p>
    <w:p w14:paraId="3A29214B" w14:textId="77777777" w:rsidR="00667C5F" w:rsidRPr="00575E27" w:rsidRDefault="00667C5F" w:rsidP="00667C5F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575E27">
        <w:rPr>
          <w:rFonts w:asciiTheme="minorHAnsi" w:hAnsiTheme="minorHAnsi" w:cstheme="minorHAnsi"/>
          <w:bCs/>
        </w:rPr>
        <w:t xml:space="preserve">GD Handelssysteme GmbH </w:t>
      </w:r>
    </w:p>
    <w:p w14:paraId="56EF08FF" w14:textId="77777777" w:rsidR="00667C5F" w:rsidRPr="00575E27" w:rsidRDefault="00667C5F" w:rsidP="00667C5F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575E27">
        <w:rPr>
          <w:rFonts w:asciiTheme="minorHAnsi" w:hAnsiTheme="minorHAnsi" w:cstheme="minorHAnsi"/>
          <w:bCs/>
        </w:rPr>
        <w:t>Anne Reck</w:t>
      </w:r>
    </w:p>
    <w:p w14:paraId="2B38F4CE" w14:textId="77777777" w:rsidR="00667C5F" w:rsidRPr="00575E27" w:rsidRDefault="00667C5F" w:rsidP="00667C5F">
      <w:pPr>
        <w:spacing w:line="276" w:lineRule="auto"/>
        <w:jc w:val="both"/>
        <w:rPr>
          <w:rFonts w:asciiTheme="minorHAnsi" w:hAnsiTheme="minorHAnsi" w:cstheme="minorHAnsi"/>
          <w:bCs/>
          <w:lang w:val="it-IT"/>
        </w:rPr>
      </w:pPr>
      <w:proofErr w:type="spellStart"/>
      <w:r w:rsidRPr="00575E27">
        <w:rPr>
          <w:rFonts w:asciiTheme="minorHAnsi" w:hAnsiTheme="minorHAnsi" w:cstheme="minorHAnsi"/>
          <w:bCs/>
          <w:lang w:val="it-IT"/>
        </w:rPr>
        <w:t>Xantener</w:t>
      </w:r>
      <w:proofErr w:type="spellEnd"/>
      <w:r w:rsidRPr="00575E27">
        <w:rPr>
          <w:rFonts w:asciiTheme="minorHAnsi" w:hAnsiTheme="minorHAnsi" w:cstheme="minorHAnsi"/>
          <w:bCs/>
          <w:lang w:val="it-IT"/>
        </w:rPr>
        <w:t xml:space="preserve"> </w:t>
      </w:r>
      <w:proofErr w:type="spellStart"/>
      <w:r w:rsidRPr="00575E27">
        <w:rPr>
          <w:rFonts w:asciiTheme="minorHAnsi" w:hAnsiTheme="minorHAnsi" w:cstheme="minorHAnsi"/>
          <w:bCs/>
          <w:lang w:val="it-IT"/>
        </w:rPr>
        <w:t>Straße</w:t>
      </w:r>
      <w:proofErr w:type="spellEnd"/>
      <w:r w:rsidRPr="00575E27">
        <w:rPr>
          <w:rFonts w:asciiTheme="minorHAnsi" w:hAnsiTheme="minorHAnsi" w:cstheme="minorHAnsi"/>
          <w:bCs/>
          <w:lang w:val="it-IT"/>
        </w:rPr>
        <w:t xml:space="preserve"> 105 </w:t>
      </w:r>
    </w:p>
    <w:p w14:paraId="43145854" w14:textId="77777777" w:rsidR="00667C5F" w:rsidRPr="00575E27" w:rsidRDefault="00667C5F" w:rsidP="00667C5F">
      <w:pPr>
        <w:spacing w:line="276" w:lineRule="auto"/>
        <w:jc w:val="both"/>
        <w:rPr>
          <w:rFonts w:asciiTheme="minorHAnsi" w:hAnsiTheme="minorHAnsi" w:cstheme="minorHAnsi"/>
          <w:bCs/>
          <w:lang w:val="it-IT"/>
        </w:rPr>
      </w:pPr>
      <w:r w:rsidRPr="00575E27">
        <w:rPr>
          <w:rFonts w:asciiTheme="minorHAnsi" w:hAnsiTheme="minorHAnsi" w:cstheme="minorHAnsi"/>
          <w:bCs/>
          <w:lang w:val="it-IT"/>
        </w:rPr>
        <w:t xml:space="preserve">50733 </w:t>
      </w:r>
      <w:proofErr w:type="spellStart"/>
      <w:r w:rsidRPr="00575E27">
        <w:rPr>
          <w:rFonts w:asciiTheme="minorHAnsi" w:hAnsiTheme="minorHAnsi" w:cstheme="minorHAnsi"/>
          <w:bCs/>
          <w:lang w:val="it-IT"/>
        </w:rPr>
        <w:t>Köln</w:t>
      </w:r>
      <w:proofErr w:type="spellEnd"/>
      <w:r w:rsidRPr="00575E27">
        <w:rPr>
          <w:rFonts w:asciiTheme="minorHAnsi" w:hAnsiTheme="minorHAnsi" w:cstheme="minorHAnsi"/>
          <w:bCs/>
          <w:lang w:val="it-IT"/>
        </w:rPr>
        <w:t xml:space="preserve"> </w:t>
      </w:r>
    </w:p>
    <w:p w14:paraId="7E8D7204" w14:textId="77777777" w:rsidR="00667C5F" w:rsidRPr="00575E27" w:rsidRDefault="00667C5F" w:rsidP="00667C5F">
      <w:pPr>
        <w:spacing w:line="276" w:lineRule="auto"/>
        <w:jc w:val="both"/>
        <w:rPr>
          <w:rFonts w:asciiTheme="minorHAnsi" w:hAnsiTheme="minorHAnsi" w:cstheme="minorHAnsi"/>
          <w:bCs/>
          <w:lang w:val="it-IT"/>
        </w:rPr>
      </w:pPr>
      <w:r w:rsidRPr="00575E27">
        <w:rPr>
          <w:rFonts w:asciiTheme="minorHAnsi" w:hAnsiTheme="minorHAnsi" w:cstheme="minorHAnsi"/>
          <w:bCs/>
          <w:lang w:val="it-IT"/>
        </w:rPr>
        <w:t xml:space="preserve">Tel. +49 (221) 9 76 66 246 </w:t>
      </w:r>
    </w:p>
    <w:p w14:paraId="135C0C0D" w14:textId="77777777" w:rsidR="00667C5F" w:rsidRPr="00575E27" w:rsidRDefault="00667C5F" w:rsidP="00667C5F">
      <w:pPr>
        <w:spacing w:line="276" w:lineRule="auto"/>
        <w:jc w:val="both"/>
        <w:rPr>
          <w:rFonts w:asciiTheme="minorHAnsi" w:hAnsiTheme="minorHAnsi" w:cstheme="minorHAnsi"/>
          <w:bCs/>
          <w:lang w:val="it-IT"/>
        </w:rPr>
      </w:pPr>
      <w:r w:rsidRPr="00575E27">
        <w:rPr>
          <w:rFonts w:asciiTheme="minorHAnsi" w:hAnsiTheme="minorHAnsi" w:cstheme="minorHAnsi"/>
          <w:bCs/>
          <w:lang w:val="it-IT"/>
        </w:rPr>
        <w:t>Fax +49 (221) 9 76 66 576</w:t>
      </w:r>
    </w:p>
    <w:p w14:paraId="4D47074B" w14:textId="77777777" w:rsidR="00667C5F" w:rsidRPr="00575E27" w:rsidRDefault="00667C5F" w:rsidP="00667C5F">
      <w:pPr>
        <w:spacing w:line="276" w:lineRule="auto"/>
        <w:jc w:val="both"/>
        <w:rPr>
          <w:rFonts w:asciiTheme="minorHAnsi" w:hAnsiTheme="minorHAnsi" w:cstheme="minorHAnsi"/>
          <w:bCs/>
          <w:lang w:val="it-IT"/>
        </w:rPr>
      </w:pPr>
      <w:r w:rsidRPr="00575E27">
        <w:rPr>
          <w:rFonts w:asciiTheme="minorHAnsi" w:hAnsiTheme="minorHAnsi" w:cstheme="minorHAnsi"/>
          <w:bCs/>
          <w:lang w:val="it-IT"/>
        </w:rPr>
        <w:t>E-Mail: anne.reck@gdhs.de</w:t>
      </w:r>
    </w:p>
    <w:p w14:paraId="06B92477" w14:textId="77777777" w:rsidR="00667C5F" w:rsidRPr="00575E27" w:rsidRDefault="00667C5F" w:rsidP="00667C5F">
      <w:pPr>
        <w:spacing w:line="276" w:lineRule="auto"/>
        <w:jc w:val="both"/>
        <w:rPr>
          <w:rFonts w:asciiTheme="minorHAnsi" w:hAnsiTheme="minorHAnsi" w:cstheme="minorHAnsi"/>
          <w:lang w:val="it-IT"/>
        </w:rPr>
      </w:pPr>
    </w:p>
    <w:p w14:paraId="5D44B6BE" w14:textId="77777777" w:rsidR="00667C5F" w:rsidRPr="00575E27" w:rsidRDefault="00667C5F" w:rsidP="00667C5F">
      <w:pPr>
        <w:spacing w:line="276" w:lineRule="auto"/>
        <w:jc w:val="both"/>
        <w:rPr>
          <w:rFonts w:asciiTheme="minorHAnsi" w:hAnsiTheme="minorHAnsi" w:cstheme="minorHAnsi"/>
          <w:lang w:val="it-IT"/>
        </w:rPr>
      </w:pPr>
    </w:p>
    <w:p w14:paraId="52FF833D" w14:textId="77777777" w:rsidR="00A5153D" w:rsidRPr="00575E27" w:rsidRDefault="00A5153D" w:rsidP="00A5153D">
      <w:pPr>
        <w:shd w:val="clear" w:color="auto" w:fill="FFFFFF"/>
        <w:textAlignment w:val="baseline"/>
        <w:rPr>
          <w:rFonts w:asciiTheme="minorHAnsi" w:hAnsiTheme="minorHAnsi"/>
          <w:bCs/>
          <w:sz w:val="22"/>
          <w:szCs w:val="22"/>
          <w:lang w:val="it-IT"/>
        </w:rPr>
      </w:pPr>
    </w:p>
    <w:sectPr w:rsidR="00A5153D" w:rsidRPr="00575E27" w:rsidSect="00081A1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60F74"/>
    <w:multiLevelType w:val="hybridMultilevel"/>
    <w:tmpl w:val="D08AEEB0"/>
    <w:lvl w:ilvl="0" w:tplc="855C7CE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13682"/>
    <w:rsid w:val="00034276"/>
    <w:rsid w:val="00081A16"/>
    <w:rsid w:val="0008552F"/>
    <w:rsid w:val="000B31D4"/>
    <w:rsid w:val="000D0627"/>
    <w:rsid w:val="001010EC"/>
    <w:rsid w:val="00117DE2"/>
    <w:rsid w:val="00156905"/>
    <w:rsid w:val="001D17C5"/>
    <w:rsid w:val="001E2662"/>
    <w:rsid w:val="00261DC3"/>
    <w:rsid w:val="00290875"/>
    <w:rsid w:val="002D6981"/>
    <w:rsid w:val="002E2DC2"/>
    <w:rsid w:val="003072C4"/>
    <w:rsid w:val="00351369"/>
    <w:rsid w:val="00364D4E"/>
    <w:rsid w:val="00396325"/>
    <w:rsid w:val="004028DA"/>
    <w:rsid w:val="00412392"/>
    <w:rsid w:val="004170A4"/>
    <w:rsid w:val="004255BB"/>
    <w:rsid w:val="00441728"/>
    <w:rsid w:val="0044616E"/>
    <w:rsid w:val="00455D7E"/>
    <w:rsid w:val="00457D27"/>
    <w:rsid w:val="004759B7"/>
    <w:rsid w:val="004D09FA"/>
    <w:rsid w:val="004D1195"/>
    <w:rsid w:val="004D2C57"/>
    <w:rsid w:val="00563589"/>
    <w:rsid w:val="00575E27"/>
    <w:rsid w:val="005831EB"/>
    <w:rsid w:val="005B4232"/>
    <w:rsid w:val="005B4C4E"/>
    <w:rsid w:val="005D27B1"/>
    <w:rsid w:val="006315C8"/>
    <w:rsid w:val="00645AC9"/>
    <w:rsid w:val="00667C5F"/>
    <w:rsid w:val="00667D51"/>
    <w:rsid w:val="00697D96"/>
    <w:rsid w:val="006A766D"/>
    <w:rsid w:val="00700A64"/>
    <w:rsid w:val="0072262E"/>
    <w:rsid w:val="00734F2A"/>
    <w:rsid w:val="0075570D"/>
    <w:rsid w:val="007876F2"/>
    <w:rsid w:val="00800505"/>
    <w:rsid w:val="00812E61"/>
    <w:rsid w:val="00837D2D"/>
    <w:rsid w:val="0089097C"/>
    <w:rsid w:val="008921E8"/>
    <w:rsid w:val="008D49A6"/>
    <w:rsid w:val="008E0425"/>
    <w:rsid w:val="009370FE"/>
    <w:rsid w:val="00953590"/>
    <w:rsid w:val="00960202"/>
    <w:rsid w:val="00963630"/>
    <w:rsid w:val="009A2E84"/>
    <w:rsid w:val="00A5153D"/>
    <w:rsid w:val="00A617A6"/>
    <w:rsid w:val="00A63271"/>
    <w:rsid w:val="00A71422"/>
    <w:rsid w:val="00A85AC7"/>
    <w:rsid w:val="00A9794B"/>
    <w:rsid w:val="00B62745"/>
    <w:rsid w:val="00B64D05"/>
    <w:rsid w:val="00BA2972"/>
    <w:rsid w:val="00BA33CA"/>
    <w:rsid w:val="00C14AD3"/>
    <w:rsid w:val="00C360AD"/>
    <w:rsid w:val="00C51C11"/>
    <w:rsid w:val="00CA1801"/>
    <w:rsid w:val="00CC338C"/>
    <w:rsid w:val="00CE3434"/>
    <w:rsid w:val="00CF436E"/>
    <w:rsid w:val="00D21E0B"/>
    <w:rsid w:val="00D77DB6"/>
    <w:rsid w:val="00DC5C57"/>
    <w:rsid w:val="00DC7AAC"/>
    <w:rsid w:val="00DF0509"/>
    <w:rsid w:val="00E119F3"/>
    <w:rsid w:val="00E9336C"/>
    <w:rsid w:val="00EA32B1"/>
    <w:rsid w:val="00EA55C5"/>
    <w:rsid w:val="00EB4788"/>
    <w:rsid w:val="00EB6DBD"/>
    <w:rsid w:val="00EF393C"/>
    <w:rsid w:val="00F178F1"/>
    <w:rsid w:val="00F20273"/>
    <w:rsid w:val="00F91C48"/>
    <w:rsid w:val="00FE7473"/>
    <w:rsid w:val="00FF3841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A63271"/>
    <w:rPr>
      <w:b/>
      <w:bCs/>
    </w:rPr>
  </w:style>
  <w:style w:type="paragraph" w:customStyle="1" w:styleId="Default">
    <w:name w:val="Default"/>
    <w:rsid w:val="00A632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A55C5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1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dhs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Jochen Heisel</cp:lastModifiedBy>
  <cp:revision>3</cp:revision>
  <cp:lastPrinted>2020-03-09T11:54:00Z</cp:lastPrinted>
  <dcterms:created xsi:type="dcterms:W3CDTF">2021-03-25T09:02:00Z</dcterms:created>
  <dcterms:modified xsi:type="dcterms:W3CDTF">2021-03-25T09:11:00Z</dcterms:modified>
</cp:coreProperties>
</file>